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png" ContentType="image/png"/>
  <Override PartName="/word/media/image2.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word/media/image4.png" ContentType="image/png"/>
  <Override PartName="/word/media/image3.jpeg" ContentType="image/jpeg"/>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word/_rels/document.xml.rels" ContentType="application/vnd.openxmlformats-package.relationships+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40" w:after="40"/>
        <w:jc w:val="center"/>
        <w:rPr/>
      </w:pPr>
      <w:r>
        <w:rPr/>
        <w:drawing>
          <wp:inline distT="0" distB="0" distL="0" distR="0">
            <wp:extent cx="5943600" cy="3343275"/>
            <wp:effectExtent l="0" t="0" r="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pic:cNvPicPr>
                      <a:picLocks noChangeAspect="1" noChangeArrowheads="1"/>
                    </pic:cNvPicPr>
                  </pic:nvPicPr>
                  <pic:blipFill>
                    <a:blip r:embed="rId2"/>
                    <a:stretch>
                      <a:fillRect/>
                    </a:stretch>
                  </pic:blipFill>
                  <pic:spPr bwMode="auto">
                    <a:xfrm>
                      <a:off x="0" y="0"/>
                      <a:ext cx="5943600" cy="3343275"/>
                    </a:xfrm>
                    <a:prstGeom prst="rect">
                      <a:avLst/>
                    </a:prstGeom>
                  </pic:spPr>
                </pic:pic>
              </a:graphicData>
            </a:graphic>
          </wp:inline>
        </w:drawing>
      </w:r>
    </w:p>
    <w:p>
      <w:pPr>
        <w:pStyle w:val="Normal"/>
        <w:spacing w:before="0" w:after="40"/>
        <w:jc w:val="center"/>
        <w:rPr/>
      </w:pPr>
      <w:r>
        <w:rPr>
          <w:b/>
          <w:i w:val="false"/>
          <w:color w:val="231313"/>
          <w:sz w:val="36"/>
        </w:rPr>
        <w:t>Media &amp; Content Creator Briefing</w:t>
      </w:r>
    </w:p>
    <w:p>
      <w:pPr>
        <w:pStyle w:val="Normal"/>
        <w:spacing w:before="0" w:after="160"/>
        <w:jc w:val="center"/>
        <w:rPr/>
      </w:pPr>
      <w:r>
        <w:rPr>
          <w:b w:val="false"/>
          <w:i w:val="false"/>
          <w:color w:val="888888"/>
          <w:sz w:val="22"/>
        </w:rPr>
        <w:t>Steam Demo  |  Medieval Roguelite Autobattler</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About the Game</w:t>
      </w:r>
    </w:p>
    <w:p>
      <w:pPr>
        <w:pStyle w:val="Normal"/>
        <w:spacing w:before="0" w:after="80"/>
        <w:rPr/>
      </w:pPr>
      <w:r>
        <w:rPr>
          <w:b w:val="false"/>
          <w:i w:val="false"/>
          <w:color w:val="231313"/>
          <w:sz w:val="20"/>
        </w:rPr>
        <w:t>Ritterschlag is a medieval roguelite autobattler in the spirit of Brotato — choose your fighter, defend your hard-earned hop brew for twenty nights against an ever bolder rabble, and craft the build that turns a good-for-nothing into a knight. Your champion battles on his own; you equip him between rounds.</w:t>
      </w:r>
    </w:p>
    <w:p>
      <w:pPr>
        <w:pStyle w:val="Normal"/>
        <w:spacing w:before="0" w:after="80"/>
        <w:rPr/>
      </w:pPr>
      <w:r>
        <w:rPr>
          <w:b w:val="false"/>
          <w:i w:val="false"/>
          <w:color w:val="231313"/>
          <w:sz w:val="20"/>
        </w:rPr>
        <w:t>Pick from ten classes — from swordmaster Siegfried to Brother Blasius and Moritz the Murderer — each with its own weapons, abilities, and build fantasies. Spend gold at the merchant, loot items from fallen enemies, and distribute points across eight attributes to shape your run. With 102 items across five rarity tiers, no two runs play the same: lean into poison, critical hits, or a thorn build.</w:t>
      </w:r>
    </w:p>
    <w:p>
      <w:pPr>
        <w:pStyle w:val="Normal"/>
        <w:spacing w:before="0" w:after="80"/>
        <w:rPr/>
      </w:pPr>
      <w:r>
        <w:rPr>
          <w:b w:val="false"/>
          <w:i w:val="false"/>
          <w:color w:val="231313"/>
          <w:sz w:val="20"/>
        </w:rPr>
        <w:t>Each night the rabble grows bolder — vagabonds, thugs, and ruffians, with three bosses in between who will make short work of you if your build is no good. Six difficulty levels from Child’s Play to Madness decide how hard the rabble hits, and along the way you unlock new classes and items.</w:t>
      </w:r>
    </w:p>
    <w:p>
      <w:pPr>
        <w:pStyle w:val="Normal"/>
        <w:spacing w:before="40" w:after="40"/>
        <w:jc w:val="center"/>
        <w:rPr/>
      </w:pPr>
      <w:r>
        <w:rPr/>
        <w:drawing>
          <wp:inline distT="0" distB="0" distL="0" distR="0">
            <wp:extent cx="5943600" cy="3343275"/>
            <wp:effectExtent l="0" t="0" r="0" b="0"/>
            <wp:docPr id="2"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
                    <pic:cNvPicPr>
                      <a:picLocks noChangeAspect="1" noChangeArrowheads="1"/>
                    </pic:cNvPicPr>
                  </pic:nvPicPr>
                  <pic:blipFill>
                    <a:blip r:embed="rId3"/>
                    <a:stretch>
                      <a:fillRect/>
                    </a:stretch>
                  </pic:blipFill>
                  <pic:spPr bwMode="auto">
                    <a:xfrm>
                      <a:off x="0" y="0"/>
                      <a:ext cx="5943600" cy="3343275"/>
                    </a:xfrm>
                    <a:prstGeom prst="rect">
                      <a:avLst/>
                    </a:prstGeom>
                  </pic:spPr>
                </pic:pic>
              </a:graphicData>
            </a:graphic>
          </wp:inline>
        </w:drawing>
      </w:r>
    </w:p>
    <w:p>
      <w:pPr>
        <w:pStyle w:val="Normal"/>
        <w:spacing w:before="0" w:after="120"/>
        <w:jc w:val="center"/>
        <w:rPr/>
      </w:pPr>
      <w:r>
        <w:rPr>
          <w:b w:val="false"/>
          <w:i/>
          <w:color w:val="888888"/>
          <w:sz w:val="16"/>
        </w:rPr>
        <w:t>Cinematic top-down combat — ragdoll physics, knockback, and slow motion</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Who Ritterschlag is For</w:t>
      </w:r>
    </w:p>
    <w:p>
      <w:pPr>
        <w:pStyle w:val="Normal"/>
        <w:spacing w:before="0" w:after="60"/>
        <w:rPr/>
      </w:pPr>
      <w:r>
        <w:rPr>
          <w:b/>
          <w:i w:val="false"/>
          <w:color w:val="CF1A1A"/>
          <w:sz w:val="20"/>
        </w:rPr>
        <w:t xml:space="preserve">•  </w:t>
      </w:r>
      <w:r>
        <w:rPr>
          <w:b w:val="false"/>
          <w:i w:val="false"/>
          <w:color w:val="231313"/>
          <w:sz w:val="20"/>
        </w:rPr>
        <w:t>Fans of roguelite autobattlers (Brotato, Vampire Survivors, Halls of Torment)</w:t>
      </w:r>
    </w:p>
    <w:p>
      <w:pPr>
        <w:pStyle w:val="Normal"/>
        <w:spacing w:before="0" w:after="60"/>
        <w:rPr/>
      </w:pPr>
      <w:r>
        <w:rPr>
          <w:b/>
          <w:i w:val="false"/>
          <w:color w:val="CF1A1A"/>
          <w:sz w:val="20"/>
        </w:rPr>
        <w:t xml:space="preserve">•  </w:t>
      </w:r>
      <w:r>
        <w:rPr>
          <w:b w:val="false"/>
          <w:i w:val="false"/>
          <w:color w:val="231313"/>
          <w:sz w:val="20"/>
        </w:rPr>
        <w:t>Players who love crafting wild, build-defining synergies across many classes</w:t>
      </w:r>
    </w:p>
    <w:p>
      <w:pPr>
        <w:pStyle w:val="Normal"/>
        <w:spacing w:before="0" w:after="60"/>
        <w:rPr/>
      </w:pPr>
      <w:r>
        <w:rPr>
          <w:b/>
          <w:i w:val="false"/>
          <w:color w:val="CF1A1A"/>
          <w:sz w:val="20"/>
        </w:rPr>
        <w:t xml:space="preserve">•  </w:t>
      </w:r>
      <w:r>
        <w:rPr>
          <w:b w:val="false"/>
          <w:i w:val="false"/>
          <w:color w:val="231313"/>
          <w:sz w:val="20"/>
        </w:rPr>
        <w:t>Creators whose audiences enjoy run-based progression and “just one more night” loops</w:t>
      </w:r>
    </w:p>
    <w:p>
      <w:pPr>
        <w:pStyle w:val="Normal"/>
        <w:spacing w:before="0" w:after="60"/>
        <w:rPr/>
      </w:pPr>
      <w:r>
        <w:rPr>
          <w:b/>
          <w:i w:val="false"/>
          <w:color w:val="CF1A1A"/>
          <w:sz w:val="20"/>
        </w:rPr>
        <w:t xml:space="preserve">•  </w:t>
      </w:r>
      <w:r>
        <w:rPr>
          <w:b w:val="false"/>
          <w:i w:val="false"/>
          <w:color w:val="231313"/>
          <w:sz w:val="20"/>
        </w:rPr>
        <w:t>Streamers looking for short, replayable sessions with cinematic combat moments</w:t>
      </w:r>
    </w:p>
    <w:p>
      <w:pPr>
        <w:pStyle w:val="Normal"/>
        <w:spacing w:before="0" w:after="60"/>
        <w:rPr/>
      </w:pPr>
      <w:r>
        <w:rPr>
          <w:b/>
          <w:i w:val="false"/>
          <w:color w:val="CF1A1A"/>
          <w:sz w:val="20"/>
        </w:rPr>
        <w:t xml:space="preserve">•  </w:t>
      </w:r>
      <w:r>
        <w:rPr>
          <w:b w:val="false"/>
          <w:i w:val="false"/>
          <w:color w:val="231313"/>
          <w:sz w:val="20"/>
        </w:rPr>
        <w:t>Anyone with a soft spot for medieval mayhem, ragdolls, and dark humor</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Core Features</w:t>
      </w:r>
    </w:p>
    <w:p>
      <w:pPr>
        <w:pStyle w:val="Normal"/>
        <w:spacing w:before="0" w:after="60"/>
        <w:rPr/>
      </w:pPr>
      <w:r>
        <w:rPr>
          <w:b/>
          <w:i w:val="false"/>
          <w:color w:val="231313"/>
          <w:sz w:val="20"/>
        </w:rPr>
        <w:t xml:space="preserve">Medieval Roguelite Autobattler  </w:t>
      </w:r>
      <w:r>
        <w:rPr>
          <w:b w:val="false"/>
          <w:i w:val="false"/>
          <w:color w:val="CF1A1A"/>
          <w:sz w:val="20"/>
        </w:rPr>
        <w:t xml:space="preserve">—  </w:t>
      </w:r>
      <w:r>
        <w:rPr>
          <w:b w:val="false"/>
          <w:i w:val="false"/>
          <w:color w:val="231313"/>
          <w:sz w:val="20"/>
        </w:rPr>
        <w:t>Inspired by Brotato — your fighter battles on his own; you equip him between rounds.</w:t>
      </w:r>
    </w:p>
    <w:p>
      <w:pPr>
        <w:pStyle w:val="Normal"/>
        <w:spacing w:before="0" w:after="60"/>
        <w:rPr/>
      </w:pPr>
      <w:r>
        <w:rPr>
          <w:b/>
          <w:i w:val="false"/>
          <w:color w:val="231313"/>
          <w:sz w:val="20"/>
        </w:rPr>
        <w:t xml:space="preserve">First-Person Cinematic Combat  </w:t>
      </w:r>
      <w:r>
        <w:rPr>
          <w:b w:val="false"/>
          <w:i w:val="false"/>
          <w:color w:val="CF1A1A"/>
          <w:sz w:val="20"/>
        </w:rPr>
        <w:t xml:space="preserve">—  </w:t>
      </w:r>
      <w:r>
        <w:rPr>
          <w:b w:val="false"/>
          <w:i w:val="false"/>
          <w:color w:val="231313"/>
          <w:sz w:val="20"/>
        </w:rPr>
        <w:t>First-person perspective and cinematic camera right in the heart of the melee.</w:t>
      </w:r>
    </w:p>
    <w:p>
      <w:pPr>
        <w:pStyle w:val="Normal"/>
        <w:spacing w:before="0" w:after="60"/>
        <w:rPr/>
      </w:pPr>
      <w:r>
        <w:rPr>
          <w:b/>
          <w:i w:val="false"/>
          <w:color w:val="231313"/>
          <w:sz w:val="20"/>
        </w:rPr>
        <w:t xml:space="preserve">Ragdoll Physics  </w:t>
      </w:r>
      <w:r>
        <w:rPr>
          <w:b w:val="false"/>
          <w:i w:val="false"/>
          <w:color w:val="CF1A1A"/>
          <w:sz w:val="20"/>
        </w:rPr>
        <w:t xml:space="preserve">—  </w:t>
      </w:r>
      <w:r>
        <w:rPr>
          <w:b w:val="false"/>
          <w:i w:val="false"/>
          <w:color w:val="231313"/>
          <w:sz w:val="20"/>
        </w:rPr>
        <w:t>Dynamic knockback, blood effects, and slow motion turn every fight into a spectacle.</w:t>
      </w:r>
    </w:p>
    <w:p>
      <w:pPr>
        <w:pStyle w:val="Normal"/>
        <w:spacing w:before="0" w:after="60"/>
        <w:rPr/>
      </w:pPr>
      <w:r>
        <w:rPr>
          <w:b/>
          <w:i w:val="false"/>
          <w:color w:val="231313"/>
          <w:sz w:val="20"/>
        </w:rPr>
        <w:t xml:space="preserve">10 Unique Classes  </w:t>
      </w:r>
      <w:r>
        <w:rPr>
          <w:b w:val="false"/>
          <w:i w:val="false"/>
          <w:color w:val="CF1A1A"/>
          <w:sz w:val="20"/>
        </w:rPr>
        <w:t xml:space="preserve">—  </w:t>
      </w:r>
      <w:r>
        <w:rPr>
          <w:b w:val="false"/>
          <w:i w:val="false"/>
          <w:color w:val="231313"/>
          <w:sz w:val="20"/>
        </w:rPr>
        <w:t>From swordmaster Siegfried to Brother Blasius and Moritz the Murderer — each with their own weapons, abilities, and build fantasies.</w:t>
      </w:r>
    </w:p>
    <w:p>
      <w:pPr>
        <w:pStyle w:val="Normal"/>
        <w:spacing w:before="0" w:after="60"/>
        <w:rPr/>
      </w:pPr>
      <w:r>
        <w:rPr>
          <w:b/>
          <w:i w:val="false"/>
          <w:color w:val="231313"/>
          <w:sz w:val="20"/>
        </w:rPr>
        <w:t xml:space="preserve">102 Items, 5 Rarities  </w:t>
      </w:r>
      <w:r>
        <w:rPr>
          <w:b w:val="false"/>
          <w:i w:val="false"/>
          <w:color w:val="CF1A1A"/>
          <w:sz w:val="20"/>
        </w:rPr>
        <w:t xml:space="preserve">—  </w:t>
      </w:r>
      <w:r>
        <w:rPr>
          <w:b w:val="false"/>
          <w:i w:val="false"/>
          <w:color w:val="231313"/>
          <w:sz w:val="20"/>
        </w:rPr>
        <w:t>A deep item pool that supports radically different build paths every run.</w:t>
      </w:r>
    </w:p>
    <w:p>
      <w:pPr>
        <w:pStyle w:val="Normal"/>
        <w:spacing w:before="0" w:after="60"/>
        <w:rPr/>
      </w:pPr>
      <w:r>
        <w:rPr>
          <w:b/>
          <w:i w:val="false"/>
          <w:color w:val="231313"/>
          <w:sz w:val="20"/>
        </w:rPr>
        <w:t xml:space="preserve">8 Attributes  </w:t>
      </w:r>
      <w:r>
        <w:rPr>
          <w:b w:val="false"/>
          <w:i w:val="false"/>
          <w:color w:val="CF1A1A"/>
          <w:sz w:val="20"/>
        </w:rPr>
        <w:t xml:space="preserve">—  </w:t>
      </w:r>
      <w:r>
        <w:rPr>
          <w:b w:val="false"/>
          <w:i w:val="false"/>
          <w:color w:val="231313"/>
          <w:sz w:val="20"/>
        </w:rPr>
        <w:t>Strength, Vitality, Toughness, Wisdom, Intelligence, Dexterity, Charisma, and Favor — distribute points to shape your build.</w:t>
      </w:r>
    </w:p>
    <w:p>
      <w:pPr>
        <w:pStyle w:val="Normal"/>
        <w:spacing w:before="0" w:after="60"/>
        <w:rPr/>
      </w:pPr>
      <w:r>
        <w:rPr>
          <w:b/>
          <w:i w:val="false"/>
          <w:color w:val="231313"/>
          <w:sz w:val="20"/>
        </w:rPr>
        <w:t xml:space="preserve">20 Nights, 3 Bosses  </w:t>
      </w:r>
      <w:r>
        <w:rPr>
          <w:b w:val="false"/>
          <w:i w:val="false"/>
          <w:color w:val="CF1A1A"/>
          <w:sz w:val="20"/>
        </w:rPr>
        <w:t xml:space="preserve">—  </w:t>
      </w:r>
      <w:r>
        <w:rPr>
          <w:b w:val="false"/>
          <w:i w:val="false"/>
          <w:color w:val="231313"/>
          <w:sz w:val="20"/>
        </w:rPr>
        <w:t>Survive twenty escalating nights and face Siegfried, Gustav, and Horst — bosses that put your build to the test.</w:t>
      </w:r>
    </w:p>
    <w:p>
      <w:pPr>
        <w:pStyle w:val="Normal"/>
        <w:spacing w:before="0" w:after="60"/>
        <w:rPr/>
      </w:pPr>
      <w:r>
        <w:rPr>
          <w:b/>
          <w:i w:val="false"/>
          <w:color w:val="231313"/>
          <w:sz w:val="20"/>
        </w:rPr>
        <w:t xml:space="preserve">6 Difficulty Levels  </w:t>
      </w:r>
      <w:r>
        <w:rPr>
          <w:b w:val="false"/>
          <w:i w:val="false"/>
          <w:color w:val="CF1A1A"/>
          <w:sz w:val="20"/>
        </w:rPr>
        <w:t xml:space="preserve">—  </w:t>
      </w:r>
      <w:r>
        <w:rPr>
          <w:b w:val="false"/>
          <w:i w:val="false"/>
          <w:color w:val="231313"/>
          <w:sz w:val="20"/>
        </w:rPr>
        <w:t>From Child’s Play to Madness — unlock new classes and items as you climb.</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About the Demo</w:t>
      </w:r>
    </w:p>
    <w:p>
      <w:pPr>
        <w:pStyle w:val="Normal"/>
        <w:spacing w:before="0" w:after="80"/>
        <w:rPr/>
      </w:pPr>
      <w:r>
        <w:rPr>
          <w:b w:val="false"/>
          <w:i w:val="false"/>
          <w:color w:val="231313"/>
          <w:sz w:val="20"/>
        </w:rPr>
        <w:t>The free demo on Steam offers a couple of hours of gameplay and is otherwise the full Ritterschlag experience — every mechanic, every system, every difficulty. The only restriction is the class roster: three of the ten classes are available in the demo, each with their own weapons, abilities, and build fantasies.</w:t>
      </w:r>
    </w:p>
    <w:p>
      <w:pPr>
        <w:pStyle w:val="Normal"/>
        <w:spacing w:before="0" w:after="80"/>
        <w:rPr/>
      </w:pPr>
      <w:r>
        <w:rPr>
          <w:b w:val="false"/>
          <w:i w:val="false"/>
          <w:color w:val="231313"/>
          <w:sz w:val="20"/>
        </w:rPr>
        <w:t>Within those three classes, players have access to the complete loop: all twenty nights, all three bosses, all six difficulty levels from Child’s Play to Madness, and the full item pool of 102 items across five rarity tiers. Distribute attribute points, loot items from fallen enemies, spend gold at the merchant between rounds, and craft wildly different builds run after run.</w:t>
      </w:r>
    </w:p>
    <w:p>
      <w:pPr>
        <w:pStyle w:val="Normal"/>
        <w:spacing w:before="0" w:after="80"/>
        <w:rPr/>
      </w:pPr>
      <w:r>
        <w:rPr>
          <w:b w:val="false"/>
          <w:i w:val="false"/>
          <w:color w:val="231313"/>
          <w:sz w:val="20"/>
        </w:rPr>
        <w:t>Creators can comfortably stream a complete run — win or lose — in a single session, or chain multiple runs back-to-back across different classes and difficulties.</w:t>
      </w:r>
    </w:p>
    <w:p>
      <w:pPr>
        <w:pStyle w:val="Normal"/>
        <w:spacing w:before="40" w:after="40"/>
        <w:jc w:val="center"/>
        <w:rPr/>
      </w:pPr>
      <w:r>
        <w:rPr/>
        <w:drawing>
          <wp:inline distT="0" distB="0" distL="0" distR="0">
            <wp:extent cx="5943600" cy="3343275"/>
            <wp:effectExtent l="0" t="0" r="0" b="0"/>
            <wp:docPr id="3" name="Pictur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
                    <pic:cNvPicPr>
                      <a:picLocks noChangeAspect="1" noChangeArrowheads="1"/>
                    </pic:cNvPicPr>
                  </pic:nvPicPr>
                  <pic:blipFill>
                    <a:blip r:embed="rId4"/>
                    <a:stretch>
                      <a:fillRect/>
                    </a:stretch>
                  </pic:blipFill>
                  <pic:spPr bwMode="auto">
                    <a:xfrm>
                      <a:off x="0" y="0"/>
                      <a:ext cx="5943600" cy="3343275"/>
                    </a:xfrm>
                    <a:prstGeom prst="rect">
                      <a:avLst/>
                    </a:prstGeom>
                  </pic:spPr>
                </pic:pic>
              </a:graphicData>
            </a:graphic>
          </wp:inline>
        </w:drawing>
      </w:r>
    </w:p>
    <w:p>
      <w:pPr>
        <w:pStyle w:val="Normal"/>
        <w:spacing w:before="0" w:after="120"/>
        <w:jc w:val="center"/>
        <w:rPr/>
      </w:pPr>
      <w:r>
        <w:rPr>
          <w:b w:val="false"/>
          <w:i/>
          <w:color w:val="888888"/>
          <w:sz w:val="16"/>
        </w:rPr>
        <w:t>Spend gold at the merchant between rounds to shape your build</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Notes for Media &amp; Content Creators</w:t>
      </w:r>
    </w:p>
    <w:p>
      <w:pPr>
        <w:pStyle w:val="Normal"/>
        <w:spacing w:before="0" w:after="80"/>
        <w:rPr/>
      </w:pPr>
      <w:r>
        <w:rPr>
          <w:b w:val="false"/>
          <w:i w:val="false"/>
          <w:color w:val="231313"/>
          <w:sz w:val="20"/>
        </w:rPr>
        <w:t>There are no restrictions on content creation for Ritterschlag.</w:t>
      </w:r>
    </w:p>
    <w:p>
      <w:pPr>
        <w:pStyle w:val="Normal"/>
        <w:spacing w:before="0" w:after="80"/>
        <w:rPr/>
      </w:pPr>
      <w:r>
        <w:rPr>
          <w:b w:val="false"/>
          <w:i w:val="false"/>
          <w:color w:val="231313"/>
          <w:sz w:val="20"/>
        </w:rPr>
        <w:t>Please note that the demo is actively being updated. Minor bugs may occur; we appreciate any feedback you or your community would like to share.</w:t>
      </w:r>
    </w:p>
    <w:p>
      <w:pPr>
        <w:pStyle w:val="Normal"/>
        <w:spacing w:before="0" w:after="80"/>
        <w:rPr/>
      </w:pPr>
      <w:r>
        <w:rPr>
          <w:b w:val="false"/>
          <w:i w:val="false"/>
          <w:color w:val="231313"/>
          <w:sz w:val="20"/>
        </w:rPr>
        <w:t>For questions, feedback, or key requests, please contact us at pr@3rg.eu</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Key Dates</w:t>
      </w:r>
    </w:p>
    <w:p>
      <w:pPr>
        <w:pStyle w:val="Normal"/>
        <w:spacing w:before="0" w:after="60"/>
        <w:rPr/>
      </w:pPr>
      <w:r>
        <w:rPr>
          <w:b/>
          <w:i w:val="false"/>
          <w:color w:val="CF1A1A"/>
          <w:sz w:val="20"/>
        </w:rPr>
        <w:t xml:space="preserve">Apr 7, 2026  </w:t>
      </w:r>
      <w:r>
        <w:rPr>
          <w:b w:val="false"/>
          <w:i w:val="false"/>
          <w:color w:val="231313"/>
          <w:sz w:val="20"/>
        </w:rPr>
        <w:t xml:space="preserve">—  Playtest and demo available for </w:t>
      </w:r>
      <w:r>
        <w:rPr>
          <w:b w:val="false"/>
          <w:i w:val="false"/>
          <w:color w:val="231313"/>
          <w:sz w:val="20"/>
        </w:rPr>
        <w:t xml:space="preserve">selected </w:t>
      </w:r>
      <w:r>
        <w:rPr>
          <w:b w:val="false"/>
          <w:i w:val="false"/>
          <w:color w:val="231313"/>
          <w:sz w:val="20"/>
        </w:rPr>
        <w:t xml:space="preserve">creators </w:t>
      </w:r>
      <w:r>
        <w:rPr>
          <w:b w:val="false"/>
          <w:i w:val="false"/>
          <w:color w:val="231313"/>
          <w:sz w:val="20"/>
        </w:rPr>
        <w:t>with Steam keys</w:t>
      </w:r>
    </w:p>
    <w:p>
      <w:pPr>
        <w:pStyle w:val="Normal"/>
        <w:spacing w:before="0" w:after="60"/>
        <w:rPr/>
      </w:pPr>
      <w:r>
        <w:rPr>
          <w:b/>
          <w:i w:val="false"/>
          <w:color w:val="CF1A1A"/>
          <w:sz w:val="20"/>
        </w:rPr>
        <w:t xml:space="preserve">Apr 17, 2026  </w:t>
      </w:r>
      <w:r>
        <w:rPr>
          <w:b w:val="false"/>
          <w:i w:val="false"/>
          <w:color w:val="231313"/>
          <w:sz w:val="20"/>
        </w:rPr>
        <w:t>—  Public demo release on Steam</w:t>
      </w:r>
    </w:p>
    <w:p>
      <w:pPr>
        <w:pStyle w:val="Normal"/>
        <w:spacing w:before="0" w:after="60"/>
        <w:rPr/>
      </w:pPr>
      <w:r>
        <w:rPr>
          <w:b/>
          <w:i w:val="false"/>
          <w:color w:val="CF1A1A"/>
          <w:sz w:val="20"/>
        </w:rPr>
        <w:t xml:space="preserve">Apr 20–27, 2026  </w:t>
      </w:r>
      <w:r>
        <w:rPr>
          <w:b w:val="false"/>
          <w:i w:val="false"/>
          <w:color w:val="231313"/>
          <w:sz w:val="20"/>
        </w:rPr>
        <w:t>—  Medieval Fest on Steam</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0" w:after="80"/>
        <w:rPr/>
      </w:pPr>
      <w:r>
        <w:rPr>
          <w:b/>
          <w:i w:val="false"/>
          <w:color w:val="CF1A1A"/>
          <w:sz w:val="28"/>
        </w:rPr>
        <w:t>Links &amp; Assets</w:t>
      </w:r>
    </w:p>
    <w:p>
      <w:pPr>
        <w:pStyle w:val="Normal"/>
        <w:spacing w:before="0" w:after="60"/>
        <w:rPr/>
      </w:pPr>
      <w:r>
        <w:rPr>
          <w:b/>
          <w:i w:val="false"/>
          <w:color w:val="231313"/>
          <w:sz w:val="20"/>
        </w:rPr>
        <w:t xml:space="preserve">Steam Page: </w:t>
      </w:r>
      <w:r>
        <w:rPr>
          <w:b w:val="false"/>
          <w:i w:val="false"/>
          <w:color w:val="CF1A1A"/>
          <w:sz w:val="20"/>
        </w:rPr>
        <w:t>https://store.steampowered.com/app/4512400/Ritterschlag/</w:t>
      </w:r>
    </w:p>
    <w:p>
      <w:pPr>
        <w:pStyle w:val="Normal"/>
        <w:spacing w:before="0" w:after="60"/>
        <w:rPr/>
      </w:pPr>
      <w:r>
        <w:rPr>
          <w:b/>
          <w:i w:val="false"/>
          <w:color w:val="231313"/>
          <w:sz w:val="20"/>
        </w:rPr>
        <w:t xml:space="preserve">Press Kit: </w:t>
      </w:r>
      <w:r>
        <w:rPr>
          <w:b w:val="false"/>
          <w:i w:val="false"/>
          <w:color w:val="CF1A1A"/>
          <w:sz w:val="20"/>
        </w:rPr>
        <w:t>https://3rg.eu/ritterschlag/</w:t>
      </w:r>
    </w:p>
    <w:tbl>
      <w:tblPr>
        <w:tblW w:w="9360" w:type="dxa"/>
        <w:jc w:val="center"/>
        <w:tblInd w:w="0" w:type="dxa"/>
        <w:tblLayout w:type="fixed"/>
        <w:tblCellMar>
          <w:top w:w="0" w:type="dxa"/>
          <w:left w:w="0" w:type="dxa"/>
          <w:bottom w:w="0" w:type="dxa"/>
          <w:right w:w="0" w:type="dxa"/>
        </w:tblCellMar>
        <w:tblLook w:firstRow="1" w:noVBand="1" w:lastRow="0" w:firstColumn="1" w:lastColumn="0" w:noHBand="0" w:val="04a0"/>
      </w:tblPr>
      <w:tblGrid>
        <w:gridCol w:w="9360"/>
      </w:tblGrid>
      <w:tr>
        <w:trPr/>
        <w:tc>
          <w:tcPr>
            <w:tcW w:w="9360" w:type="dxa"/>
            <w:tcBorders/>
            <w:shd w:color="auto" w:fill="CF1A1A" w:val="clear"/>
          </w:tcPr>
          <w:p>
            <w:pPr>
              <w:pStyle w:val="Normal"/>
              <w:widowControl w:val="false"/>
              <w:spacing w:before="0" w:after="0"/>
              <w:rPr>
                <w:color w:val="CF1A1A"/>
                <w:sz w:val="4"/>
              </w:rPr>
            </w:pPr>
            <w:r>
              <w:rPr/>
            </w:r>
          </w:p>
        </w:tc>
      </w:tr>
    </w:tbl>
    <w:p>
      <w:pPr>
        <w:pStyle w:val="Normal"/>
        <w:spacing w:before="0" w:after="40"/>
        <w:rPr/>
      </w:pPr>
      <w:r>
        <w:rPr/>
      </w:r>
    </w:p>
    <w:p>
      <w:pPr>
        <w:pStyle w:val="Normal"/>
        <w:spacing w:before="40" w:after="40"/>
        <w:jc w:val="center"/>
        <w:rPr/>
      </w:pPr>
      <w:r>
        <w:rPr/>
        <w:drawing>
          <wp:inline distT="0" distB="0" distL="0" distR="0">
            <wp:extent cx="5943600" cy="1341755"/>
            <wp:effectExtent l="0" t="0" r="0" b="0"/>
            <wp:docPr id="4"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
                    <pic:cNvPicPr>
                      <a:picLocks noChangeAspect="1" noChangeArrowheads="1"/>
                    </pic:cNvPicPr>
                  </pic:nvPicPr>
                  <pic:blipFill>
                    <a:blip r:embed="rId5"/>
                    <a:stretch>
                      <a:fillRect/>
                    </a:stretch>
                  </pic:blipFill>
                  <pic:spPr bwMode="auto">
                    <a:xfrm>
                      <a:off x="0" y="0"/>
                      <a:ext cx="5943600" cy="1341755"/>
                    </a:xfrm>
                    <a:prstGeom prst="rect">
                      <a:avLst/>
                    </a:prstGeom>
                  </pic:spPr>
                </pic:pic>
              </a:graphicData>
            </a:graphic>
          </wp:inline>
        </w:drawing>
      </w:r>
    </w:p>
    <w:p>
      <w:pPr>
        <w:pStyle w:val="Normal"/>
        <w:spacing w:before="0" w:after="80"/>
        <w:rPr/>
      </w:pPr>
      <w:r>
        <w:rPr/>
      </w:r>
    </w:p>
    <w:p>
      <w:pPr>
        <w:pStyle w:val="Normal"/>
        <w:spacing w:before="0" w:after="40"/>
        <w:jc w:val="center"/>
        <w:rPr/>
      </w:pPr>
      <w:r>
        <w:rPr>
          <w:b/>
          <w:i w:val="false"/>
          <w:color w:val="231313"/>
          <w:sz w:val="20"/>
        </w:rPr>
        <w:t>Three River Games (3RG)</w:t>
      </w:r>
    </w:p>
    <w:p>
      <w:pPr>
        <w:pStyle w:val="Normal"/>
        <w:spacing w:before="0" w:after="40"/>
        <w:jc w:val="center"/>
        <w:rPr/>
      </w:pPr>
      <w:r>
        <w:rPr>
          <w:b w:val="false"/>
          <w:i w:val="false"/>
          <w:color w:val="CF1A1A"/>
          <w:sz w:val="20"/>
        </w:rPr>
        <w:t>pr@3rg.eu</w:t>
      </w:r>
    </w:p>
    <w:p>
      <w:pPr>
        <w:pStyle w:val="Normal"/>
        <w:spacing w:before="0" w:after="80"/>
        <w:jc w:val="center"/>
        <w:rPr/>
      </w:pPr>
      <w:r>
        <w:rPr>
          <w:b w:val="false"/>
          <w:i w:val="false"/>
          <w:color w:val="888888"/>
          <w:sz w:val="16"/>
        </w:rPr>
        <w:t>© 2026 Three River Games. All rights reserved.</w:t>
      </w:r>
    </w:p>
    <w:sectPr>
      <w:type w:val="nextPage"/>
      <w:pgSz w:w="12240" w:h="15840"/>
      <w:pgMar w:left="1440" w:right="1440" w:gutter="0" w:header="0" w:top="1440" w:footer="0" w:bottom="144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mbria">
    <w:charset w:val="00"/>
    <w:family w:val="roman"/>
    <w:pitch w:val="variable"/>
  </w:font>
  <w:font w:name="Arial">
    <w:charset w:val="00"/>
    <w:family w:val="roman"/>
    <w:pitch w:val="variable"/>
  </w:font>
  <w:font w:name="Calibri">
    <w:charset w:val="00"/>
    <w:family w:val="roman"/>
    <w:pitch w:val="variable"/>
  </w:font>
  <w:font w:name="Courier">
    <w:altName w:val="Courier New"/>
    <w:charset w:val="00"/>
    <w:family w:val="roman"/>
    <w:pitch w:val="variable"/>
  </w:font>
  <w:font w:name="Liberation Sans">
    <w:altName w:val="Arial"/>
    <w:charset w:val="00"/>
    <w:family w:val="swiss"/>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bullet"/>
      <w:lvlText w:val=""/>
      <w:lvlJc w:val="left"/>
      <w:pPr>
        <w:tabs>
          <w:tab w:val="num" w:pos="1080"/>
        </w:tabs>
        <w:ind w:left="108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decimal"/>
      <w:lvlText w:val="%1."/>
      <w:lvlJc w:val="left"/>
      <w:pPr>
        <w:tabs>
          <w:tab w:val="num" w:pos="360"/>
        </w:tabs>
        <w:ind w:left="360" w:hanging="360"/>
      </w:pP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lvl w:ilvl="0">
      <w:start w:val="1"/>
      <w:numFmt w:val="decimal"/>
      <w:lvlText w:val="%1."/>
      <w:lvlJc w:val="left"/>
      <w:pPr>
        <w:tabs>
          <w:tab w:val="num" w:pos="1080"/>
        </w:tabs>
        <w:ind w:left="1080" w:hanging="360"/>
      </w:pP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w="http://schemas.openxmlformats.org/wordprocessingml/2006/main">
  <w:zoom w:percent="200"/>
  <w:defaultTabStop w:val="720"/>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mbria" w:hAnsi="Cambria" w:eastAsia="ＭＳ 明朝" w:cs="" w:asciiTheme="minorHAnsi" w:cstheme="minorBidi" w:eastAsiaTheme="minorEastAsia" w:hAnsiTheme="minorHAnsi"/>
        <w:sz w:val="22"/>
        <w:szCs w:val="22"/>
        <w:lang w:val="en-US" w:eastAsia="en-US" w:bidi="ar-SA"/>
      </w:rPr>
    </w:rPrDefault>
    <w:pPrDefault>
      <w:pPr>
        <w:suppressAutoHyphens w:val="true"/>
      </w:pPr>
    </w:pPrDefault>
  </w:docDefaults>
  <w:latentStyles w:defLockedState="0" w:defUIPriority="99" w:defSemiHidden="1" w:defUnhideWhenUsed="1" w:defQFormat="0" w:count="276">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fc693f"/>
    <w:pPr>
      <w:widowControl/>
      <w:bidi w:val="0"/>
      <w:spacing w:lineRule="auto" w:line="276" w:before="0" w:after="80"/>
      <w:jc w:val="left"/>
    </w:pPr>
    <w:rPr>
      <w:rFonts w:ascii="Arial" w:hAnsi="Arial" w:eastAsia="ＭＳ 明朝" w:cs=""/>
      <w:color w:val="231313"/>
      <w:kern w:val="0"/>
      <w:sz w:val="20"/>
      <w:szCs w:val="22"/>
      <w:lang w:val="en-US" w:eastAsia="en-US" w:bidi="ar-SA"/>
    </w:rPr>
  </w:style>
  <w:style w:type="paragraph" w:styleId="Berschrift1">
    <w:name w:val="Heading 1"/>
    <w:basedOn w:val="Normal"/>
    <w:next w:val="Normal"/>
    <w:link w:val="Heading1Char"/>
    <w:uiPriority w:val="9"/>
    <w:qFormat/>
    <w:rsid w:val="00fc693f"/>
    <w:pPr>
      <w:keepNext w:val="true"/>
      <w:keepLines/>
      <w:spacing w:before="480" w:after="0"/>
      <w:outlineLvl w:val="0"/>
    </w:pPr>
    <w:rPr>
      <w:rFonts w:ascii="Calibri" w:hAnsi="Calibri" w:eastAsia="ＭＳ ゴシック" w:cs="" w:asciiTheme="majorHAnsi" w:cstheme="majorBidi" w:eastAsiaTheme="majorEastAsia" w:hAnsiTheme="majorHAnsi"/>
      <w:b/>
      <w:bCs/>
      <w:color w:val="365F91" w:themeColor="accent1" w:themeShade="bf"/>
      <w:sz w:val="28"/>
      <w:szCs w:val="28"/>
    </w:rPr>
  </w:style>
  <w:style w:type="paragraph" w:styleId="Berschrift2">
    <w:name w:val="Heading 2"/>
    <w:basedOn w:val="Normal"/>
    <w:next w:val="Normal"/>
    <w:link w:val="Heading2Char"/>
    <w:uiPriority w:val="9"/>
    <w:unhideWhenUsed/>
    <w:qFormat/>
    <w:rsid w:val="00fc693f"/>
    <w:pPr>
      <w:keepNext w:val="true"/>
      <w:keepLines/>
      <w:spacing w:before="200" w:after="0"/>
      <w:outlineLvl w:val="1"/>
    </w:pPr>
    <w:rPr>
      <w:rFonts w:ascii="Calibri" w:hAnsi="Calibri" w:eastAsia="ＭＳ ゴシック" w:cs="" w:asciiTheme="majorHAnsi" w:cstheme="majorBidi" w:eastAsiaTheme="majorEastAsia" w:hAnsiTheme="majorHAnsi"/>
      <w:b/>
      <w:bCs/>
      <w:color w:val="4F81BD" w:themeColor="accent1"/>
      <w:sz w:val="26"/>
      <w:szCs w:val="26"/>
    </w:rPr>
  </w:style>
  <w:style w:type="paragraph" w:styleId="Berschrift3">
    <w:name w:val="Heading 3"/>
    <w:basedOn w:val="Normal"/>
    <w:next w:val="Normal"/>
    <w:link w:val="Heading3Char"/>
    <w:uiPriority w:val="9"/>
    <w:unhideWhenUsed/>
    <w:qFormat/>
    <w:rsid w:val="00fc693f"/>
    <w:pPr>
      <w:keepNext w:val="true"/>
      <w:keepLines/>
      <w:spacing w:before="200" w:after="0"/>
      <w:outlineLvl w:val="2"/>
    </w:pPr>
    <w:rPr>
      <w:rFonts w:ascii="Calibri" w:hAnsi="Calibri" w:eastAsia="ＭＳ ゴシック" w:cs="" w:asciiTheme="majorHAnsi" w:cstheme="majorBidi" w:eastAsiaTheme="majorEastAsia" w:hAnsiTheme="majorHAnsi"/>
      <w:b/>
      <w:bCs/>
      <w:color w:val="4F81BD" w:themeColor="accent1"/>
    </w:rPr>
  </w:style>
  <w:style w:type="paragraph" w:styleId="Berschrift4">
    <w:name w:val="Heading 4"/>
    <w:basedOn w:val="Normal"/>
    <w:next w:val="Normal"/>
    <w:link w:val="Heading4Char"/>
    <w:uiPriority w:val="9"/>
    <w:semiHidden/>
    <w:unhideWhenUsed/>
    <w:qFormat/>
    <w:rsid w:val="00fc693f"/>
    <w:pPr>
      <w:keepNext w:val="true"/>
      <w:keepLines/>
      <w:spacing w:before="200" w:after="0"/>
      <w:outlineLvl w:val="3"/>
    </w:pPr>
    <w:rPr>
      <w:rFonts w:ascii="Calibri" w:hAnsi="Calibri" w:eastAsia="ＭＳ ゴシック" w:cs="" w:asciiTheme="majorHAnsi" w:cstheme="majorBidi" w:eastAsiaTheme="majorEastAsia" w:hAnsiTheme="majorHAnsi"/>
      <w:b/>
      <w:bCs/>
      <w:i/>
      <w:iCs/>
      <w:color w:val="4F81BD" w:themeColor="accent1"/>
    </w:rPr>
  </w:style>
  <w:style w:type="paragraph" w:styleId="Berschrift5">
    <w:name w:val="Heading 5"/>
    <w:basedOn w:val="Normal"/>
    <w:next w:val="Normal"/>
    <w:link w:val="Heading5Char"/>
    <w:uiPriority w:val="9"/>
    <w:semiHidden/>
    <w:unhideWhenUsed/>
    <w:qFormat/>
    <w:rsid w:val="00fc693f"/>
    <w:pPr>
      <w:keepNext w:val="true"/>
      <w:keepLines/>
      <w:spacing w:before="200" w:after="0"/>
      <w:outlineLvl w:val="4"/>
    </w:pPr>
    <w:rPr>
      <w:rFonts w:ascii="Calibri" w:hAnsi="Calibri" w:eastAsia="ＭＳ ゴシック" w:cs="" w:asciiTheme="majorHAnsi" w:cstheme="majorBidi" w:eastAsiaTheme="majorEastAsia" w:hAnsiTheme="majorHAnsi"/>
      <w:color w:val="243F60" w:themeColor="accent1" w:themeShade="7f"/>
    </w:rPr>
  </w:style>
  <w:style w:type="paragraph" w:styleId="Berschrift6">
    <w:name w:val="Heading 6"/>
    <w:basedOn w:val="Normal"/>
    <w:next w:val="Normal"/>
    <w:link w:val="Heading6Char"/>
    <w:uiPriority w:val="9"/>
    <w:semiHidden/>
    <w:unhideWhenUsed/>
    <w:qFormat/>
    <w:rsid w:val="00fc693f"/>
    <w:pPr>
      <w:keepNext w:val="true"/>
      <w:keepLines/>
      <w:spacing w:before="200" w:after="0"/>
      <w:outlineLvl w:val="5"/>
    </w:pPr>
    <w:rPr>
      <w:rFonts w:ascii="Calibri" w:hAnsi="Calibri" w:eastAsia="ＭＳ ゴシック" w:cs="" w:asciiTheme="majorHAnsi" w:cstheme="majorBidi" w:eastAsiaTheme="majorEastAsia" w:hAnsiTheme="majorHAnsi"/>
      <w:i/>
      <w:iCs/>
      <w:color w:val="243F60" w:themeColor="accent1" w:themeShade="7f"/>
    </w:rPr>
  </w:style>
  <w:style w:type="paragraph" w:styleId="Berschrift7">
    <w:name w:val="Heading 7"/>
    <w:basedOn w:val="Normal"/>
    <w:next w:val="Normal"/>
    <w:link w:val="Heading7Char"/>
    <w:uiPriority w:val="9"/>
    <w:semiHidden/>
    <w:unhideWhenUsed/>
    <w:qFormat/>
    <w:rsid w:val="00fc693f"/>
    <w:pPr>
      <w:keepNext w:val="true"/>
      <w:keepLines/>
      <w:spacing w:before="200" w:after="0"/>
      <w:outlineLvl w:val="6"/>
    </w:pPr>
    <w:rPr>
      <w:rFonts w:ascii="Calibri" w:hAnsi="Calibri" w:eastAsia="ＭＳ ゴシック" w:cs="" w:asciiTheme="majorHAnsi" w:cstheme="majorBidi" w:eastAsiaTheme="majorEastAsia" w:hAnsiTheme="majorHAnsi"/>
      <w:i/>
      <w:iCs/>
      <w:color w:val="404040" w:themeColor="text1" w:themeTint="bf"/>
    </w:rPr>
  </w:style>
  <w:style w:type="paragraph" w:styleId="Berschrift8">
    <w:name w:val="Heading 8"/>
    <w:basedOn w:val="Normal"/>
    <w:next w:val="Normal"/>
    <w:link w:val="Heading8Char"/>
    <w:uiPriority w:val="9"/>
    <w:semiHidden/>
    <w:unhideWhenUsed/>
    <w:qFormat/>
    <w:rsid w:val="00fc693f"/>
    <w:pPr>
      <w:keepNext w:val="true"/>
      <w:keepLines/>
      <w:spacing w:before="200" w:after="0"/>
      <w:outlineLvl w:val="7"/>
    </w:pPr>
    <w:rPr>
      <w:rFonts w:ascii="Calibri" w:hAnsi="Calibri" w:eastAsia="ＭＳ ゴシック" w:cs="" w:asciiTheme="majorHAnsi" w:cstheme="majorBidi" w:eastAsiaTheme="majorEastAsia" w:hAnsiTheme="majorHAnsi"/>
      <w:color w:val="4F81BD" w:themeColor="accent1"/>
      <w:sz w:val="20"/>
      <w:szCs w:val="20"/>
    </w:rPr>
  </w:style>
  <w:style w:type="paragraph" w:styleId="Berschrift9">
    <w:name w:val="Heading 9"/>
    <w:basedOn w:val="Normal"/>
    <w:next w:val="Normal"/>
    <w:link w:val="Heading9Char"/>
    <w:uiPriority w:val="9"/>
    <w:semiHidden/>
    <w:unhideWhenUsed/>
    <w:qFormat/>
    <w:rsid w:val="00fc693f"/>
    <w:pPr>
      <w:keepNext w:val="true"/>
      <w:keepLines/>
      <w:spacing w:before="200" w:after="0"/>
      <w:outlineLvl w:val="8"/>
    </w:pPr>
    <w:rPr>
      <w:rFonts w:ascii="Calibri" w:hAnsi="Calibri" w:eastAsia="ＭＳ ゴシック" w:cs="" w:asciiTheme="majorHAnsi" w:cstheme="majorBidi" w:eastAsiaTheme="majorEastAsia" w:hAnsiTheme="majorHAnsi"/>
      <w:i/>
      <w:iCs/>
      <w:color w:val="404040" w:themeColor="text1" w:themeTint="bf"/>
      <w:sz w:val="20"/>
      <w:szCs w:val="20"/>
    </w:rPr>
  </w:style>
  <w:style w:type="character" w:styleId="HeaderChar" w:customStyle="1">
    <w:name w:val="Header Char"/>
    <w:basedOn w:val="DefaultParagraphFont"/>
    <w:uiPriority w:val="99"/>
    <w:qFormat/>
    <w:rsid w:val="00e618bf"/>
    <w:rPr/>
  </w:style>
  <w:style w:type="character" w:styleId="FooterChar" w:customStyle="1">
    <w:name w:val="Footer Char"/>
    <w:basedOn w:val="DefaultParagraphFont"/>
    <w:uiPriority w:val="99"/>
    <w:qFormat/>
    <w:rsid w:val="00e618bf"/>
    <w:rPr/>
  </w:style>
  <w:style w:type="character" w:styleId="DefaultParagraphFont" w:default="1">
    <w:name w:val="Default Paragraph Font"/>
    <w:uiPriority w:val="1"/>
    <w:semiHidden/>
    <w:unhideWhenUsed/>
    <w:qFormat/>
    <w:rPr/>
  </w:style>
  <w:style w:type="character" w:styleId="Heading1Char" w:customStyle="1">
    <w:name w:val="Heading 1 Char"/>
    <w:basedOn w:val="DefaultParagraphFont"/>
    <w:uiPriority w:val="9"/>
    <w:qFormat/>
    <w:rsid w:val="00fc693f"/>
    <w:rPr>
      <w:rFonts w:ascii="Calibri" w:hAnsi="Calibri" w:eastAsia="ＭＳ ゴシック" w:cs="" w:asciiTheme="majorHAnsi" w:cstheme="majorBidi" w:eastAsiaTheme="majorEastAsia" w:hAnsiTheme="majorHAnsi"/>
      <w:b/>
      <w:bCs/>
      <w:color w:val="365F91" w:themeColor="accent1" w:themeShade="bf"/>
      <w:sz w:val="28"/>
      <w:szCs w:val="28"/>
    </w:rPr>
  </w:style>
  <w:style w:type="character" w:styleId="Heading2Char" w:customStyle="1">
    <w:name w:val="Heading 2 Char"/>
    <w:basedOn w:val="DefaultParagraphFont"/>
    <w:uiPriority w:val="9"/>
    <w:qFormat/>
    <w:rsid w:val="00fc693f"/>
    <w:rPr>
      <w:rFonts w:ascii="Calibri" w:hAnsi="Calibri" w:eastAsia="ＭＳ ゴシック" w:cs="" w:asciiTheme="majorHAnsi" w:cstheme="majorBidi" w:eastAsiaTheme="majorEastAsia" w:hAnsiTheme="majorHAnsi"/>
      <w:b/>
      <w:bCs/>
      <w:color w:val="4F81BD" w:themeColor="accent1"/>
      <w:sz w:val="26"/>
      <w:szCs w:val="26"/>
    </w:rPr>
  </w:style>
  <w:style w:type="character" w:styleId="Heading3Char" w:customStyle="1">
    <w:name w:val="Heading 3 Char"/>
    <w:basedOn w:val="DefaultParagraphFont"/>
    <w:uiPriority w:val="9"/>
    <w:qFormat/>
    <w:rsid w:val="00fc693f"/>
    <w:rPr>
      <w:rFonts w:ascii="Calibri" w:hAnsi="Calibri" w:eastAsia="ＭＳ ゴシック" w:cs="" w:asciiTheme="majorHAnsi" w:cstheme="majorBidi" w:eastAsiaTheme="majorEastAsia" w:hAnsiTheme="majorHAnsi"/>
      <w:b/>
      <w:bCs/>
      <w:color w:val="4F81BD" w:themeColor="accent1"/>
    </w:rPr>
  </w:style>
  <w:style w:type="character" w:styleId="TitleChar" w:customStyle="1">
    <w:name w:val="Title Char"/>
    <w:basedOn w:val="DefaultParagraphFont"/>
    <w:uiPriority w:val="10"/>
    <w:qFormat/>
    <w:rsid w:val="00fc693f"/>
    <w:rPr>
      <w:rFonts w:ascii="Calibri" w:hAnsi="Calibri" w:eastAsia="ＭＳ ゴシック" w:cs="" w:asciiTheme="majorHAnsi" w:cstheme="majorBidi" w:eastAsiaTheme="majorEastAsia" w:hAnsiTheme="majorHAnsi"/>
      <w:color w:val="17365D" w:themeColor="text2" w:themeShade="bf"/>
      <w:spacing w:val="5"/>
      <w:kern w:val="2"/>
      <w:sz w:val="52"/>
      <w:szCs w:val="52"/>
    </w:rPr>
  </w:style>
  <w:style w:type="character" w:styleId="SubtitleChar" w:customStyle="1">
    <w:name w:val="Subtitle Char"/>
    <w:basedOn w:val="DefaultParagraphFont"/>
    <w:uiPriority w:val="11"/>
    <w:qFormat/>
    <w:rsid w:val="00fc693f"/>
    <w:rPr>
      <w:rFonts w:ascii="Calibri" w:hAnsi="Calibri" w:eastAsia="ＭＳ ゴシック" w:cs="" w:asciiTheme="majorHAnsi" w:cstheme="majorBidi" w:eastAsiaTheme="majorEastAsia" w:hAnsiTheme="majorHAnsi"/>
      <w:i/>
      <w:iCs/>
      <w:color w:val="4F81BD" w:themeColor="accent1"/>
      <w:spacing w:val="15"/>
      <w:sz w:val="24"/>
      <w:szCs w:val="24"/>
    </w:rPr>
  </w:style>
  <w:style w:type="character" w:styleId="BodyTextChar" w:customStyle="1">
    <w:name w:val="Body Text Char"/>
    <w:basedOn w:val="DefaultParagraphFont"/>
    <w:uiPriority w:val="99"/>
    <w:qFormat/>
    <w:rsid w:val="00aa1d8d"/>
    <w:rPr/>
  </w:style>
  <w:style w:type="character" w:styleId="BodyText2Char" w:customStyle="1">
    <w:name w:val="Body Text 2 Char"/>
    <w:basedOn w:val="DefaultParagraphFont"/>
    <w:link w:val="BodyText2"/>
    <w:uiPriority w:val="99"/>
    <w:qFormat/>
    <w:rsid w:val="00aa1d8d"/>
    <w:rPr/>
  </w:style>
  <w:style w:type="character" w:styleId="BodyText3Char" w:customStyle="1">
    <w:name w:val="Body Text 3 Char"/>
    <w:basedOn w:val="DefaultParagraphFont"/>
    <w:link w:val="BodyText3"/>
    <w:uiPriority w:val="99"/>
    <w:qFormat/>
    <w:rsid w:val="00aa1d8d"/>
    <w:rPr>
      <w:sz w:val="16"/>
      <w:szCs w:val="16"/>
    </w:rPr>
  </w:style>
  <w:style w:type="character" w:styleId="MacroTextChar" w:customStyle="1">
    <w:name w:val="Macro Text Char"/>
    <w:basedOn w:val="DefaultParagraphFont"/>
    <w:link w:val="Macro"/>
    <w:uiPriority w:val="99"/>
    <w:qFormat/>
    <w:rsid w:val="0029639d"/>
    <w:rPr>
      <w:rFonts w:ascii="Courier" w:hAnsi="Courier"/>
      <w:sz w:val="20"/>
      <w:szCs w:val="20"/>
    </w:rPr>
  </w:style>
  <w:style w:type="character" w:styleId="QuoteChar" w:customStyle="1">
    <w:name w:val="Quote Char"/>
    <w:basedOn w:val="DefaultParagraphFont"/>
    <w:link w:val="Quote"/>
    <w:uiPriority w:val="29"/>
    <w:qFormat/>
    <w:rsid w:val="00fc693f"/>
    <w:rPr>
      <w:i/>
      <w:iCs/>
      <w:color w:val="000000" w:themeColor="text1"/>
    </w:rPr>
  </w:style>
  <w:style w:type="character" w:styleId="Heading4Char" w:customStyle="1">
    <w:name w:val="Heading 4 Char"/>
    <w:basedOn w:val="DefaultParagraphFont"/>
    <w:uiPriority w:val="9"/>
    <w:semiHidden/>
    <w:qFormat/>
    <w:rsid w:val="00fc693f"/>
    <w:rPr>
      <w:rFonts w:ascii="Calibri" w:hAnsi="Calibri" w:eastAsia="ＭＳ ゴシック" w:cs="" w:asciiTheme="majorHAnsi" w:cstheme="majorBidi" w:eastAsiaTheme="majorEastAsia" w:hAnsiTheme="majorHAnsi"/>
      <w:b/>
      <w:bCs/>
      <w:i/>
      <w:iCs/>
      <w:color w:val="4F81BD" w:themeColor="accent1"/>
    </w:rPr>
  </w:style>
  <w:style w:type="character" w:styleId="Heading5Char" w:customStyle="1">
    <w:name w:val="Heading 5 Char"/>
    <w:basedOn w:val="DefaultParagraphFont"/>
    <w:uiPriority w:val="9"/>
    <w:semiHidden/>
    <w:qFormat/>
    <w:rsid w:val="00fc693f"/>
    <w:rPr>
      <w:rFonts w:ascii="Calibri" w:hAnsi="Calibri" w:eastAsia="ＭＳ ゴシック" w:cs="" w:asciiTheme="majorHAnsi" w:cstheme="majorBidi" w:eastAsiaTheme="majorEastAsia" w:hAnsiTheme="majorHAnsi"/>
      <w:color w:val="243F60" w:themeColor="accent1" w:themeShade="7f"/>
    </w:rPr>
  </w:style>
  <w:style w:type="character" w:styleId="Heading6Char" w:customStyle="1">
    <w:name w:val="Heading 6 Char"/>
    <w:basedOn w:val="DefaultParagraphFont"/>
    <w:uiPriority w:val="9"/>
    <w:semiHidden/>
    <w:qFormat/>
    <w:rsid w:val="00fc693f"/>
    <w:rPr>
      <w:rFonts w:ascii="Calibri" w:hAnsi="Calibri" w:eastAsia="ＭＳ ゴシック" w:cs="" w:asciiTheme="majorHAnsi" w:cstheme="majorBidi" w:eastAsiaTheme="majorEastAsia" w:hAnsiTheme="majorHAnsi"/>
      <w:i/>
      <w:iCs/>
      <w:color w:val="243F60" w:themeColor="accent1" w:themeShade="7f"/>
    </w:rPr>
  </w:style>
  <w:style w:type="character" w:styleId="Heading7Char" w:customStyle="1">
    <w:name w:val="Heading 7 Char"/>
    <w:basedOn w:val="DefaultParagraphFont"/>
    <w:uiPriority w:val="9"/>
    <w:semiHidden/>
    <w:qFormat/>
    <w:rsid w:val="00fc693f"/>
    <w:rPr>
      <w:rFonts w:ascii="Calibri" w:hAnsi="Calibri" w:eastAsia="ＭＳ ゴシック" w:cs="" w:asciiTheme="majorHAnsi" w:cstheme="majorBidi" w:eastAsiaTheme="majorEastAsia" w:hAnsiTheme="majorHAnsi"/>
      <w:i/>
      <w:iCs/>
      <w:color w:val="404040" w:themeColor="text1" w:themeTint="bf"/>
    </w:rPr>
  </w:style>
  <w:style w:type="character" w:styleId="Heading8Char" w:customStyle="1">
    <w:name w:val="Heading 8 Char"/>
    <w:basedOn w:val="DefaultParagraphFont"/>
    <w:uiPriority w:val="9"/>
    <w:semiHidden/>
    <w:qFormat/>
    <w:rsid w:val="00fc693f"/>
    <w:rPr>
      <w:rFonts w:ascii="Calibri" w:hAnsi="Calibri" w:eastAsia="ＭＳ ゴシック" w:cs="" w:asciiTheme="majorHAnsi" w:cstheme="majorBidi" w:eastAsiaTheme="majorEastAsia" w:hAnsiTheme="majorHAnsi"/>
      <w:color w:val="4F81BD" w:themeColor="accent1"/>
      <w:sz w:val="20"/>
      <w:szCs w:val="20"/>
    </w:rPr>
  </w:style>
  <w:style w:type="character" w:styleId="Heading9Char" w:customStyle="1">
    <w:name w:val="Heading 9 Char"/>
    <w:basedOn w:val="DefaultParagraphFont"/>
    <w:uiPriority w:val="9"/>
    <w:semiHidden/>
    <w:qFormat/>
    <w:rsid w:val="00fc693f"/>
    <w:rPr>
      <w:rFonts w:ascii="Calibri" w:hAnsi="Calibri" w:eastAsia="ＭＳ ゴシック" w:cs="" w:asciiTheme="majorHAnsi" w:cstheme="majorBidi" w:eastAsiaTheme="majorEastAsia" w:hAnsiTheme="majorHAnsi"/>
      <w:i/>
      <w:iCs/>
      <w:color w:val="404040" w:themeColor="text1" w:themeTint="bf"/>
      <w:sz w:val="20"/>
      <w:szCs w:val="20"/>
    </w:rPr>
  </w:style>
  <w:style w:type="character" w:styleId="Strong">
    <w:name w:val="Strong"/>
    <w:basedOn w:val="DefaultParagraphFont"/>
    <w:uiPriority w:val="22"/>
    <w:qFormat/>
    <w:rsid w:val="00fc693f"/>
    <w:rPr>
      <w:b/>
      <w:bCs/>
    </w:rPr>
  </w:style>
  <w:style w:type="character" w:styleId="Betont">
    <w:name w:val="Betont"/>
    <w:basedOn w:val="DefaultParagraphFont"/>
    <w:uiPriority w:val="20"/>
    <w:qFormat/>
    <w:rsid w:val="00fc693f"/>
    <w:rPr>
      <w:i/>
      <w:iCs/>
    </w:rPr>
  </w:style>
  <w:style w:type="character" w:styleId="IntenseQuoteChar" w:customStyle="1">
    <w:name w:val="Intense Quote Char"/>
    <w:basedOn w:val="DefaultParagraphFont"/>
    <w:link w:val="IntenseQuote"/>
    <w:uiPriority w:val="30"/>
    <w:qFormat/>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Berschrift">
    <w:name w:val="Überschrift"/>
    <w:basedOn w:val="Normal"/>
    <w:next w:val="Textkrper"/>
    <w:qFormat/>
    <w:pPr>
      <w:keepNext w:val="true"/>
      <w:spacing w:before="240" w:after="120"/>
    </w:pPr>
    <w:rPr>
      <w:rFonts w:ascii="Liberation Sans" w:hAnsi="Liberation Sans" w:eastAsia="Microsoft YaHei" w:cs="Arial"/>
      <w:sz w:val="28"/>
      <w:szCs w:val="28"/>
    </w:rPr>
  </w:style>
  <w:style w:type="paragraph" w:styleId="Textkrper">
    <w:name w:val="Body Text"/>
    <w:basedOn w:val="Normal"/>
    <w:link w:val="BodyTextChar"/>
    <w:uiPriority w:val="99"/>
    <w:unhideWhenUsed/>
    <w:rsid w:val="00aa1d8d"/>
    <w:pPr>
      <w:spacing w:before="0" w:after="120"/>
    </w:pPr>
    <w:rPr/>
  </w:style>
  <w:style w:type="paragraph" w:styleId="Aufzhlung">
    <w:name w:val="List"/>
    <w:basedOn w:val="Normal"/>
    <w:uiPriority w:val="99"/>
    <w:unhideWhenUsed/>
    <w:rsid w:val="00aa1d8d"/>
    <w:pPr>
      <w:spacing w:before="0" w:after="80"/>
      <w:ind w:left="360" w:hanging="360"/>
      <w:contextualSpacing/>
    </w:pPr>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lang w:val="zxx" w:eastAsia="zxx" w:bidi="zxx"/>
    </w:rPr>
  </w:style>
  <w:style w:type="paragraph" w:styleId="KopfundFuzeile">
    <w:name w:val="Kopf- und Fußzeile"/>
    <w:basedOn w:val="Normal"/>
    <w:qFormat/>
    <w:pPr/>
    <w:rPr/>
  </w:style>
  <w:style w:type="paragraph" w:styleId="Kopfzeile">
    <w:name w:val="Header"/>
    <w:basedOn w:val="Normal"/>
    <w:link w:val="HeaderChar"/>
    <w:uiPriority w:val="99"/>
    <w:unhideWhenUsed/>
    <w:rsid w:val="00e618bf"/>
    <w:pPr>
      <w:tabs>
        <w:tab w:val="clear" w:pos="720"/>
        <w:tab w:val="center" w:pos="4680" w:leader="none"/>
        <w:tab w:val="right" w:pos="9360" w:leader="none"/>
      </w:tabs>
      <w:spacing w:lineRule="auto" w:line="240" w:before="0" w:after="0"/>
    </w:pPr>
    <w:rPr/>
  </w:style>
  <w:style w:type="paragraph" w:styleId="Fuzeile">
    <w:name w:val="Footer"/>
    <w:basedOn w:val="Normal"/>
    <w:link w:val="FooterChar"/>
    <w:uiPriority w:val="99"/>
    <w:unhideWhenUsed/>
    <w:rsid w:val="00e618bf"/>
    <w:pPr>
      <w:tabs>
        <w:tab w:val="clear" w:pos="720"/>
        <w:tab w:val="center" w:pos="4680" w:leader="none"/>
        <w:tab w:val="right" w:pos="9360" w:leader="none"/>
      </w:tabs>
      <w:spacing w:lineRule="auto" w:line="240" w:before="0" w:after="0"/>
    </w:pPr>
    <w:rPr/>
  </w:style>
  <w:style w:type="paragraph" w:styleId="NoSpacing">
    <w:name w:val="No Spacing"/>
    <w:uiPriority w:val="1"/>
    <w:qFormat/>
    <w:rsid w:val="00fc693f"/>
    <w:pPr>
      <w:widowControl/>
      <w:bidi w:val="0"/>
      <w:spacing w:lineRule="auto" w:line="240" w:before="0" w:after="0"/>
      <w:jc w:val="left"/>
    </w:pPr>
    <w:rPr>
      <w:rFonts w:ascii="Cambria" w:hAnsi="Cambria" w:eastAsia="ＭＳ 明朝" w:cs="" w:asciiTheme="minorHAnsi" w:cstheme="minorBidi" w:eastAsiaTheme="minorEastAsia" w:hAnsiTheme="minorHAnsi"/>
      <w:color w:val="auto"/>
      <w:kern w:val="0"/>
      <w:sz w:val="22"/>
      <w:szCs w:val="22"/>
      <w:lang w:val="en-US" w:eastAsia="en-US" w:bidi="ar-SA"/>
    </w:rPr>
  </w:style>
  <w:style w:type="paragraph" w:styleId="Titel">
    <w:name w:val="Title"/>
    <w:basedOn w:val="Normal"/>
    <w:next w:val="Normal"/>
    <w:link w:val="TitleChar"/>
    <w:uiPriority w:val="10"/>
    <w:qFormat/>
    <w:rsid w:val="00fc693f"/>
    <w:pPr>
      <w:pBdr>
        <w:bottom w:val="single" w:sz="8" w:space="4" w:color="4F81BD"/>
      </w:pBdr>
      <w:spacing w:lineRule="auto" w:line="240" w:before="0" w:after="300"/>
      <w:contextualSpacing/>
    </w:pPr>
    <w:rPr>
      <w:rFonts w:ascii="Calibri" w:hAnsi="Calibri" w:eastAsia="ＭＳ ゴシック" w:cs="" w:asciiTheme="majorHAnsi" w:cstheme="majorBidi" w:eastAsiaTheme="majorEastAsia" w:hAnsiTheme="majorHAnsi"/>
      <w:color w:val="17365D" w:themeColor="text2" w:themeShade="bf"/>
      <w:spacing w:val="5"/>
      <w:kern w:val="2"/>
      <w:sz w:val="52"/>
      <w:szCs w:val="52"/>
    </w:rPr>
  </w:style>
  <w:style w:type="paragraph" w:styleId="Untertitel">
    <w:name w:val="Subtitle"/>
    <w:basedOn w:val="Normal"/>
    <w:next w:val="Normal"/>
    <w:link w:val="SubtitleChar"/>
    <w:uiPriority w:val="11"/>
    <w:qFormat/>
    <w:rsid w:val="00fc693f"/>
    <w:pPr/>
    <w:rPr>
      <w:rFonts w:ascii="Calibri" w:hAnsi="Calibri" w:eastAsia="ＭＳ ゴシック" w:cs="" w:asciiTheme="majorHAnsi" w:cstheme="majorBidi" w:eastAsiaTheme="majorEastAsia" w:hAnsiTheme="majorHAnsi"/>
      <w:i/>
      <w:iCs/>
      <w:color w:val="4F81BD" w:themeColor="accent1"/>
      <w:spacing w:val="15"/>
      <w:sz w:val="24"/>
      <w:szCs w:val="24"/>
    </w:rPr>
  </w:style>
  <w:style w:type="paragraph" w:styleId="ListParagraph">
    <w:name w:val="List Paragraph"/>
    <w:basedOn w:val="Normal"/>
    <w:uiPriority w:val="34"/>
    <w:qFormat/>
    <w:rsid w:val="00fc693f"/>
    <w:pPr>
      <w:spacing w:before="0" w:after="80"/>
      <w:ind w:left="720" w:hanging="0"/>
      <w:contextualSpacing/>
    </w:pPr>
    <w:rPr/>
  </w:style>
  <w:style w:type="paragraph" w:styleId="BodyText2">
    <w:name w:val="Body Text 2"/>
    <w:basedOn w:val="Normal"/>
    <w:link w:val="BodyText2Char"/>
    <w:uiPriority w:val="99"/>
    <w:unhideWhenUsed/>
    <w:qFormat/>
    <w:rsid w:val="00aa1d8d"/>
    <w:pPr>
      <w:spacing w:lineRule="auto" w:line="480" w:before="0" w:after="120"/>
    </w:pPr>
    <w:rPr/>
  </w:style>
  <w:style w:type="paragraph" w:styleId="BodyText3">
    <w:name w:val="Body Text 3"/>
    <w:basedOn w:val="Normal"/>
    <w:link w:val="BodyText3Char"/>
    <w:uiPriority w:val="99"/>
    <w:unhideWhenUsed/>
    <w:qFormat/>
    <w:rsid w:val="00aa1d8d"/>
    <w:pPr>
      <w:spacing w:before="0" w:after="120"/>
    </w:pPr>
    <w:rPr>
      <w:sz w:val="16"/>
      <w:szCs w:val="16"/>
    </w:rPr>
  </w:style>
  <w:style w:type="paragraph" w:styleId="Aufzhlung2">
    <w:name w:val="List Bullet 3"/>
    <w:basedOn w:val="Normal"/>
    <w:uiPriority w:val="99"/>
    <w:unhideWhenUsed/>
    <w:rsid w:val="00326f90"/>
    <w:pPr>
      <w:spacing w:before="0" w:after="80"/>
      <w:ind w:left="720" w:hanging="360"/>
      <w:contextualSpacing/>
    </w:pPr>
    <w:rPr/>
  </w:style>
  <w:style w:type="paragraph" w:styleId="Aufzhlung3">
    <w:name w:val="List Bullet 4"/>
    <w:basedOn w:val="Normal"/>
    <w:uiPriority w:val="99"/>
    <w:unhideWhenUsed/>
    <w:rsid w:val="00326f90"/>
    <w:pPr>
      <w:spacing w:before="0" w:after="80"/>
      <w:ind w:left="1080" w:hanging="360"/>
      <w:contextualSpacing/>
    </w:pPr>
    <w:rPr/>
  </w:style>
  <w:style w:type="paragraph" w:styleId="ListBullet">
    <w:name w:val="List Bullet"/>
    <w:basedOn w:val="Normal"/>
    <w:uiPriority w:val="99"/>
    <w:unhideWhenUsed/>
    <w:qFormat/>
    <w:rsid w:val="00326f90"/>
    <w:pPr>
      <w:numPr>
        <w:ilvl w:val="0"/>
        <w:numId w:val="1"/>
      </w:numPr>
      <w:spacing w:before="0" w:after="80"/>
      <w:contextualSpacing/>
    </w:pPr>
    <w:rPr/>
  </w:style>
  <w:style w:type="paragraph" w:styleId="ListBullet2">
    <w:name w:val="List Bullet 2"/>
    <w:basedOn w:val="Normal"/>
    <w:uiPriority w:val="99"/>
    <w:unhideWhenUsed/>
    <w:qFormat/>
    <w:rsid w:val="00326f90"/>
    <w:pPr>
      <w:numPr>
        <w:ilvl w:val="0"/>
        <w:numId w:val="2"/>
      </w:numPr>
      <w:spacing w:before="0" w:after="80"/>
      <w:contextualSpacing/>
    </w:pPr>
    <w:rPr/>
  </w:style>
  <w:style w:type="paragraph" w:styleId="ListBullet3">
    <w:name w:val="List Bullet 3"/>
    <w:basedOn w:val="Normal"/>
    <w:uiPriority w:val="99"/>
    <w:unhideWhenUsed/>
    <w:qFormat/>
    <w:rsid w:val="00326f90"/>
    <w:pPr>
      <w:numPr>
        <w:ilvl w:val="0"/>
        <w:numId w:val="3"/>
      </w:numPr>
      <w:spacing w:before="0" w:after="80"/>
      <w:contextualSpacing/>
    </w:pPr>
    <w:rPr/>
  </w:style>
  <w:style w:type="paragraph" w:styleId="ListNumber">
    <w:name w:val="List Number"/>
    <w:basedOn w:val="Normal"/>
    <w:uiPriority w:val="99"/>
    <w:unhideWhenUsed/>
    <w:qFormat/>
    <w:rsid w:val="00326f90"/>
    <w:pPr>
      <w:numPr>
        <w:ilvl w:val="0"/>
        <w:numId w:val="4"/>
      </w:numPr>
      <w:spacing w:before="0" w:after="80"/>
      <w:contextualSpacing/>
    </w:pPr>
    <w:rPr/>
  </w:style>
  <w:style w:type="paragraph" w:styleId="ListNumber2">
    <w:name w:val="List Number 2"/>
    <w:basedOn w:val="Normal"/>
    <w:uiPriority w:val="99"/>
    <w:unhideWhenUsed/>
    <w:qFormat/>
    <w:rsid w:val="0029639d"/>
    <w:pPr>
      <w:numPr>
        <w:ilvl w:val="0"/>
        <w:numId w:val="5"/>
      </w:numPr>
      <w:spacing w:before="0" w:after="80"/>
      <w:contextualSpacing/>
    </w:pPr>
    <w:rPr/>
  </w:style>
  <w:style w:type="paragraph" w:styleId="ListNumber3">
    <w:name w:val="List Number 3"/>
    <w:basedOn w:val="Normal"/>
    <w:uiPriority w:val="99"/>
    <w:unhideWhenUsed/>
    <w:qFormat/>
    <w:rsid w:val="0029639d"/>
    <w:pPr>
      <w:numPr>
        <w:ilvl w:val="0"/>
        <w:numId w:val="6"/>
      </w:numPr>
      <w:spacing w:before="0" w:after="80"/>
      <w:contextualSpacing/>
    </w:pPr>
    <w:rPr/>
  </w:style>
  <w:style w:type="paragraph" w:styleId="ListContinue">
    <w:name w:val="List Continue"/>
    <w:basedOn w:val="Normal"/>
    <w:uiPriority w:val="99"/>
    <w:unhideWhenUsed/>
    <w:qFormat/>
    <w:rsid w:val="0029639d"/>
    <w:pPr>
      <w:spacing w:before="0" w:after="120"/>
      <w:ind w:left="360" w:hanging="0"/>
      <w:contextualSpacing/>
    </w:pPr>
    <w:rPr/>
  </w:style>
  <w:style w:type="paragraph" w:styleId="ListContinue2">
    <w:name w:val="List Continue 2"/>
    <w:basedOn w:val="Normal"/>
    <w:uiPriority w:val="99"/>
    <w:unhideWhenUsed/>
    <w:qFormat/>
    <w:rsid w:val="0029639d"/>
    <w:pPr>
      <w:spacing w:before="0" w:after="120"/>
      <w:ind w:left="720" w:hanging="0"/>
      <w:contextualSpacing/>
    </w:pPr>
    <w:rPr/>
  </w:style>
  <w:style w:type="paragraph" w:styleId="ListContinue3">
    <w:name w:val="List Continue 3"/>
    <w:basedOn w:val="Normal"/>
    <w:uiPriority w:val="99"/>
    <w:unhideWhenUsed/>
    <w:qFormat/>
    <w:rsid w:val="0029639d"/>
    <w:pPr>
      <w:spacing w:before="0" w:after="120"/>
      <w:ind w:left="1080" w:hanging="0"/>
      <w:contextualSpacing/>
    </w:pPr>
    <w:rPr/>
  </w:style>
  <w:style w:type="paragraph" w:styleId="Macro">
    <w:name w:val="macro"/>
    <w:link w:val="MacroTextChar"/>
    <w:uiPriority w:val="99"/>
    <w:unhideWhenUsed/>
    <w:qFormat/>
    <w:rsid w:val="0029639d"/>
    <w:pPr>
      <w:widowControl/>
      <w:tabs>
        <w:tab w:val="clear" w:pos="720"/>
        <w:tab w:val="left" w:pos="576" w:leader="none"/>
        <w:tab w:val="left" w:pos="1152" w:leader="none"/>
        <w:tab w:val="left" w:pos="1728" w:leader="none"/>
        <w:tab w:val="left" w:pos="2304" w:leader="none"/>
        <w:tab w:val="left" w:pos="2880" w:leader="none"/>
        <w:tab w:val="left" w:pos="3456" w:leader="none"/>
        <w:tab w:val="left" w:pos="4032" w:leader="none"/>
      </w:tabs>
      <w:bidi w:val="0"/>
      <w:spacing w:lineRule="auto" w:line="276" w:before="0" w:after="200"/>
      <w:jc w:val="left"/>
    </w:pPr>
    <w:rPr>
      <w:rFonts w:ascii="Courier" w:hAnsi="Courier" w:eastAsia="ＭＳ 明朝" w:cs="" w:cstheme="minorBidi" w:eastAsiaTheme="minorEastAsia"/>
      <w:color w:val="auto"/>
      <w:kern w:val="0"/>
      <w:sz w:val="20"/>
      <w:szCs w:val="20"/>
      <w:lang w:val="en-US" w:eastAsia="en-US" w:bidi="ar-SA"/>
    </w:rPr>
  </w:style>
  <w:style w:type="paragraph" w:styleId="Quote">
    <w:name w:val="Quote"/>
    <w:basedOn w:val="Normal"/>
    <w:next w:val="Normal"/>
    <w:link w:val="QuoteChar"/>
    <w:uiPriority w:val="29"/>
    <w:qFormat/>
    <w:rsid w:val="00fc693f"/>
    <w:pPr/>
    <w:rPr>
      <w:i/>
      <w:iCs/>
      <w:color w:val="000000" w:themeColor="text1"/>
    </w:rPr>
  </w:style>
  <w:style w:type="paragraph" w:styleId="Caption">
    <w:name w:val="caption"/>
    <w:basedOn w:val="Normal"/>
    <w:next w:val="Normal"/>
    <w:uiPriority w:val="35"/>
    <w:semiHidden/>
    <w:unhideWhenUsed/>
    <w:qFormat/>
    <w:rsid w:val="00fc693f"/>
    <w:pPr>
      <w:spacing w:lineRule="auto" w:line="240"/>
    </w:pPr>
    <w:rPr>
      <w:b/>
      <w:bCs/>
      <w:color w:val="4F81BD" w:themeColor="accent1"/>
      <w:sz w:val="18"/>
      <w:szCs w:val="18"/>
    </w:rPr>
  </w:style>
  <w:style w:type="paragraph" w:styleId="IntenseQuote">
    <w:name w:val="Intense Quote"/>
    <w:basedOn w:val="Normal"/>
    <w:next w:val="Normal"/>
    <w:link w:val="IntenseQuoteChar"/>
    <w:uiPriority w:val="30"/>
    <w:qFormat/>
    <w:rsid w:val="00fc693f"/>
    <w:pPr>
      <w:pBdr>
        <w:bottom w:val="single" w:sz="4" w:space="4" w:color="4F81BD"/>
      </w:pBdr>
      <w:spacing w:before="200" w:after="280"/>
      <w:ind w:left="936" w:right="936" w:hanging="0"/>
    </w:pPr>
    <w:rPr>
      <w:b/>
      <w:bCs/>
      <w:i/>
      <w:iCs/>
      <w:color w:val="4F81BD" w:themeColor="accent1"/>
    </w:rPr>
  </w:style>
  <w:style w:type="paragraph" w:styleId="Stichwortverzeichnisberschrift">
    <w:name w:val="Index Heading"/>
    <w:basedOn w:val="Berschrift"/>
    <w:pPr/>
    <w:rPr/>
  </w:style>
  <w:style w:type="paragraph" w:styleId="Inhaltsverzeichnisberschrift">
    <w:name w:val="TOC Heading"/>
    <w:basedOn w:val="Berschrift1"/>
    <w:next w:val="Normal"/>
    <w:uiPriority w:val="39"/>
    <w:semiHidden/>
    <w:unhideWhenUsed/>
    <w:qFormat/>
    <w:rsid w:val="00fc693f"/>
    <w:pPr>
      <w:outlineLvl w:val="9"/>
    </w:pPr>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Pr/>
    </w:tblStylePr>
    <w:tblStylePr w:type="lastCol">
      <w:rPr>
        <w:b/>
        <w:bCs/>
      </w:rPr>
      <w:tbl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Pr/>
    </w:tblStylePr>
    <w:tblStylePr w:type="lastCol">
      <w:rPr>
        <w:b/>
        <w:bCs/>
      </w:rPr>
      <w:tbl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Pr/>
    </w:tblStylePr>
    <w:tblStylePr w:type="lastCol">
      <w:rPr>
        <w:b/>
        <w:bCs/>
      </w:rPr>
      <w:tbl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Pr/>
    </w:tblStylePr>
    <w:tblStylePr w:type="lastCol">
      <w:rPr>
        <w:b/>
        <w:bCs/>
      </w:rPr>
      <w:tbl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Pr/>
    </w:tblStylePr>
    <w:tblStylePr w:type="lastCol">
      <w:rPr>
        <w:b/>
        <w:bCs/>
      </w:rPr>
      <w:tbl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Pr/>
    </w:tblStylePr>
    <w:tblStylePr w:type="lastCol">
      <w:rPr>
        <w:b/>
        <w:bCs/>
      </w:rPr>
      <w:tbl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Pr/>
    </w:tblStylePr>
    <w:tblStylePr w:type="lastCol">
      <w:rPr>
        <w:b/>
        <w:bCs/>
      </w:rPr>
      <w:tbl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404040" w:themeColor="text1" w:sz="8" w:space="0"/>
          <w:left w:val="single" w:color="404040" w:themeColor="text1" w:sz="8" w:space="0"/>
          <w:bottom w:val="single" w:color="404040" w:themeColor="text1" w:sz="8" w:space="0"/>
          <w:right w:val="single" w:color="404040" w:themeColor="text1"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sz="6" w:space="0"/>
          <w:left w:val="single" w:color="404040" w:themeColor="text1" w:sz="8" w:space="0"/>
          <w:bottom w:val="single" w:color="404040" w:themeColor="text1" w:sz="8" w:space="0"/>
          <w:right w:val="single" w:color="404040" w:themeColor="text1" w:sz="8" w:space="0"/>
          <w:insideH w:val="nil"/>
          <w:insideV w:val="nil"/>
        </w:tcBorders>
      </w:tcPr>
    </w:tblStylePr>
    <w:tblStylePr w:type="firstCol">
      <w:rPr>
        <w:b/>
        <w:bCs/>
      </w:rPr>
      <w:tblPr/>
    </w:tblStylePr>
    <w:tblStylePr w:type="lastCol">
      <w:rPr>
        <w:b/>
        <w:bCs/>
      </w:rPr>
      <w:tbl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7BA0CD" w:themeColor="accent1" w:sz="8" w:space="0"/>
          <w:left w:val="single" w:color="7BA0CD" w:themeColor="accent1" w:sz="8" w:space="0"/>
          <w:bottom w:val="single" w:color="7BA0CD" w:themeColor="accent1" w:sz="8" w:space="0"/>
          <w:right w:val="single" w:color="7BA0CD" w:themeColor="accent1"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sz="6" w:space="0"/>
          <w:left w:val="single" w:color="7BA0CD" w:themeColor="accent1" w:sz="8" w:space="0"/>
          <w:bottom w:val="single" w:color="7BA0CD" w:themeColor="accent1" w:sz="8" w:space="0"/>
          <w:right w:val="single" w:color="7BA0CD" w:themeColor="accent1" w:sz="8" w:space="0"/>
          <w:insideH w:val="nil"/>
          <w:insideV w:val="nil"/>
        </w:tcBorders>
      </w:tcPr>
    </w:tblStylePr>
    <w:tblStylePr w:type="firstCol">
      <w:rPr>
        <w:b/>
        <w:bCs/>
      </w:rPr>
      <w:tblPr/>
    </w:tblStylePr>
    <w:tblStylePr w:type="lastCol">
      <w:rPr>
        <w:b/>
        <w:bCs/>
      </w:rPr>
      <w:tbl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CF7B79" w:themeColor="accent2" w:sz="8" w:space="0"/>
          <w:left w:val="single" w:color="CF7B79" w:themeColor="accent2" w:sz="8" w:space="0"/>
          <w:bottom w:val="single" w:color="CF7B79" w:themeColor="accent2" w:sz="8" w:space="0"/>
          <w:right w:val="single" w:color="CF7B79" w:themeColor="accent2"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sz="6" w:space="0"/>
          <w:left w:val="single" w:color="CF7B79" w:themeColor="accent2" w:sz="8" w:space="0"/>
          <w:bottom w:val="single" w:color="CF7B79" w:themeColor="accent2" w:sz="8" w:space="0"/>
          <w:right w:val="single" w:color="CF7B79" w:themeColor="accent2" w:sz="8" w:space="0"/>
          <w:insideH w:val="nil"/>
          <w:insideV w:val="nil"/>
        </w:tcBorders>
      </w:tcPr>
    </w:tblStylePr>
    <w:tblStylePr w:type="firstCol">
      <w:rPr>
        <w:b/>
        <w:bCs/>
      </w:rPr>
      <w:tblPr/>
    </w:tblStylePr>
    <w:tblStylePr w:type="lastCol">
      <w:rPr>
        <w:b/>
        <w:bCs/>
      </w:rPr>
      <w:tbl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B3CC82" w:themeColor="accent3" w:sz="8" w:space="0"/>
          <w:left w:val="single" w:color="B3CC82" w:themeColor="accent3" w:sz="8" w:space="0"/>
          <w:bottom w:val="single" w:color="B3CC82" w:themeColor="accent3" w:sz="8" w:space="0"/>
          <w:right w:val="single" w:color="B3CC82" w:themeColor="accent3"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sz="6" w:space="0"/>
          <w:left w:val="single" w:color="B3CC82" w:themeColor="accent3" w:sz="8" w:space="0"/>
          <w:bottom w:val="single" w:color="B3CC82" w:themeColor="accent3" w:sz="8" w:space="0"/>
          <w:right w:val="single" w:color="B3CC82" w:themeColor="accent3" w:sz="8" w:space="0"/>
          <w:insideH w:val="nil"/>
          <w:insideV w:val="nil"/>
        </w:tcBorders>
      </w:tcPr>
    </w:tblStylePr>
    <w:tblStylePr w:type="firstCol">
      <w:rPr>
        <w:b/>
        <w:bCs/>
      </w:rPr>
      <w:tblPr/>
    </w:tblStylePr>
    <w:tblStylePr w:type="lastCol">
      <w:rPr>
        <w:b/>
        <w:bCs/>
      </w:rPr>
      <w:tbl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9F8AB9" w:themeColor="accent4" w:sz="8" w:space="0"/>
          <w:left w:val="single" w:color="9F8AB9" w:themeColor="accent4" w:sz="8" w:space="0"/>
          <w:bottom w:val="single" w:color="9F8AB9" w:themeColor="accent4" w:sz="8" w:space="0"/>
          <w:right w:val="single" w:color="9F8AB9" w:themeColor="accent4"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sz="6" w:space="0"/>
          <w:left w:val="single" w:color="9F8AB9" w:themeColor="accent4" w:sz="8" w:space="0"/>
          <w:bottom w:val="single" w:color="9F8AB9" w:themeColor="accent4" w:sz="8" w:space="0"/>
          <w:right w:val="single" w:color="9F8AB9" w:themeColor="accent4" w:sz="8" w:space="0"/>
          <w:insideH w:val="nil"/>
          <w:insideV w:val="nil"/>
        </w:tcBorders>
      </w:tcPr>
    </w:tblStylePr>
    <w:tblStylePr w:type="firstCol">
      <w:rPr>
        <w:b/>
        <w:bCs/>
      </w:rPr>
      <w:tblPr/>
    </w:tblStylePr>
    <w:tblStylePr w:type="lastCol">
      <w:rPr>
        <w:b/>
        <w:bCs/>
      </w:rPr>
      <w:tbl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78C0D4" w:themeColor="accent5" w:sz="8" w:space="0"/>
          <w:left w:val="single" w:color="78C0D4" w:themeColor="accent5" w:sz="8" w:space="0"/>
          <w:bottom w:val="single" w:color="78C0D4" w:themeColor="accent5" w:sz="8" w:space="0"/>
          <w:right w:val="single" w:color="78C0D4" w:themeColor="accent5"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sz="6" w:space="0"/>
          <w:left w:val="single" w:color="78C0D4" w:themeColor="accent5" w:sz="8" w:space="0"/>
          <w:bottom w:val="single" w:color="78C0D4" w:themeColor="accent5" w:sz="8" w:space="0"/>
          <w:right w:val="single" w:color="78C0D4" w:themeColor="accent5" w:sz="8" w:space="0"/>
          <w:insideH w:val="nil"/>
          <w:insideV w:val="nil"/>
        </w:tcBorders>
      </w:tcPr>
    </w:tblStylePr>
    <w:tblStylePr w:type="firstCol">
      <w:rPr>
        <w:b/>
        <w:bCs/>
      </w:rPr>
      <w:tblPr/>
    </w:tblStylePr>
    <w:tblStylePr w:type="lastCol">
      <w:rPr>
        <w:b/>
        <w:bCs/>
      </w:rPr>
      <w:tbl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F9B074" w:themeColor="accent6" w:sz="8" w:space="0"/>
          <w:left w:val="single" w:color="F9B074" w:themeColor="accent6" w:sz="8" w:space="0"/>
          <w:bottom w:val="single" w:color="F9B074" w:themeColor="accent6" w:sz="8" w:space="0"/>
          <w:right w:val="single" w:color="F9B074" w:themeColor="accent6"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sz="6" w:space="0"/>
          <w:left w:val="single" w:color="F9B074" w:themeColor="accent6" w:sz="8" w:space="0"/>
          <w:bottom w:val="single" w:color="F9B074" w:themeColor="accent6" w:sz="8" w:space="0"/>
          <w:right w:val="single" w:color="F9B074" w:themeColor="accent6" w:sz="8" w:space="0"/>
          <w:insideH w:val="nil"/>
          <w:insideV w:val="nil"/>
        </w:tcBorders>
      </w:tcPr>
    </w:tblStylePr>
    <w:tblStylePr w:type="firstCol">
      <w:rPr>
        <w:b/>
        <w:bCs/>
      </w:rPr>
      <w:tblPr/>
    </w:tblStylePr>
    <w:tblStylePr w:type="lastCol">
      <w:rPr>
        <w:b/>
        <w:bCs/>
      </w:rPr>
      <w:tbl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CellMar>
        <w:top w:w="0" w:type="dxa"/>
        <w:left w:w="108" w:type="dxa"/>
        <w:bottom w:w="0" w:type="dxa"/>
        <w:right w:w="108" w:type="dxa"/>
      </w:tblCellMar>
    </w:tblPr>
    <w:tcPr>
      <w:shd w:val="clear" w:color="auto" w:fill="C0C0C0" w:themeFill="text1" w:themeFillTint="3f"/>
    </w:tcPr>
    <w:tblStylePr w:type="firstRow">
      <w:rPr>
        <w:b/>
        <w:bCs/>
      </w:rPr>
      <w:tblPr/>
    </w:tblStylePr>
    <w:tblStylePr w:type="lastRow">
      <w:rPr>
        <w:b/>
        <w:bCs/>
      </w:rPr>
      <w:tblPr/>
      <w:tcPr>
        <w:tcBorders>
          <w:top w:val="single" w:color="404040" w:themeColor="text1" w:sz="18" w:space="0"/>
        </w:tcBorders>
      </w:tcPr>
    </w:tblStylePr>
    <w:tblStylePr w:type="firstCol">
      <w:rPr>
        <w:b/>
        <w:bCs/>
      </w:rPr>
      <w:tblPr/>
    </w:tblStylePr>
    <w:tblStylePr w:type="lastCol">
      <w:rPr>
        <w:b/>
        <w:bCs/>
      </w:rPr>
      <w:tbl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Pr/>
    </w:tblStylePr>
    <w:tblStylePr w:type="lastRow">
      <w:rPr>
        <w:b/>
        <w:bCs/>
      </w:rPr>
      <w:tblPr/>
      <w:tcPr>
        <w:tcBorders>
          <w:top w:val="single" w:color="7BA0CD" w:themeColor="accent1" w:sz="18" w:space="0"/>
        </w:tcBorders>
      </w:tcPr>
    </w:tblStylePr>
    <w:tblStylePr w:type="firstCol">
      <w:rPr>
        <w:b/>
        <w:bCs/>
      </w:rPr>
      <w:tblPr/>
    </w:tblStylePr>
    <w:tblStylePr w:type="lastCol">
      <w:rPr>
        <w:b/>
        <w:bCs/>
      </w:rPr>
      <w:tbl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2" w:themeFill="accent2" w:themeFillTint="3f"/>
    </w:tcPr>
    <w:tblStylePr w:type="firstRow">
      <w:rPr>
        <w:b/>
        <w:bCs/>
      </w:rPr>
      <w:tblPr/>
    </w:tblStylePr>
    <w:tblStylePr w:type="lastRow">
      <w:rPr>
        <w:b/>
        <w:bCs/>
      </w:rPr>
      <w:tblPr/>
      <w:tcPr>
        <w:tcBorders>
          <w:top w:val="single" w:color="CF7B79" w:themeColor="accent2" w:sz="18" w:space="0"/>
        </w:tcBorders>
      </w:tcPr>
    </w:tblStylePr>
    <w:tblStylePr w:type="firstCol">
      <w:rPr>
        <w:b/>
        <w:bCs/>
      </w:rPr>
      <w:tblPr/>
    </w:tblStylePr>
    <w:tblStylePr w:type="lastCol">
      <w:rPr>
        <w:b/>
        <w:bCs/>
      </w:rPr>
      <w:tbl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Pr/>
    </w:tblStylePr>
    <w:tblStylePr w:type="lastRow">
      <w:rPr>
        <w:b/>
        <w:bCs/>
      </w:rPr>
      <w:tblPr/>
      <w:tcPr>
        <w:tcBorders>
          <w:top w:val="single" w:color="B3CC82" w:themeColor="accent3" w:sz="18" w:space="0"/>
        </w:tcBorders>
      </w:tcPr>
    </w:tblStylePr>
    <w:tblStylePr w:type="firstCol">
      <w:rPr>
        <w:b/>
        <w:bCs/>
      </w:rPr>
      <w:tblPr/>
    </w:tblStylePr>
    <w:tblStylePr w:type="lastCol">
      <w:rPr>
        <w:b/>
        <w:bCs/>
      </w:rPr>
      <w:tbl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Pr/>
    </w:tblStylePr>
    <w:tblStylePr w:type="lastRow">
      <w:rPr>
        <w:b/>
        <w:bCs/>
      </w:rPr>
      <w:tblPr/>
      <w:tcPr>
        <w:tcBorders>
          <w:top w:val="single" w:color="9F8AB9" w:themeColor="accent4" w:sz="18" w:space="0"/>
        </w:tcBorders>
      </w:tcPr>
    </w:tblStylePr>
    <w:tblStylePr w:type="firstCol">
      <w:rPr>
        <w:b/>
        <w:bCs/>
      </w:rPr>
      <w:tblPr/>
    </w:tblStylePr>
    <w:tblStylePr w:type="lastCol">
      <w:rPr>
        <w:b/>
        <w:bCs/>
      </w:rPr>
      <w:tbl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1" w:themeFill="accent5" w:themeFillTint="3f"/>
    </w:tcPr>
    <w:tblStylePr w:type="firstRow">
      <w:rPr>
        <w:b/>
        <w:bCs/>
      </w:rPr>
      <w:tblPr/>
    </w:tblStylePr>
    <w:tblStylePr w:type="lastRow">
      <w:rPr>
        <w:b/>
        <w:bCs/>
      </w:rPr>
      <w:tblPr/>
      <w:tcPr>
        <w:tcBorders>
          <w:top w:val="single" w:color="78C0D4" w:themeColor="accent5" w:sz="18" w:space="0"/>
        </w:tcBorders>
      </w:tcPr>
    </w:tblStylePr>
    <w:tblStylePr w:type="firstCol">
      <w:rPr>
        <w:b/>
        <w:bCs/>
      </w:rPr>
      <w:tblPr/>
    </w:tblStylePr>
    <w:tblStylePr w:type="lastCol">
      <w:rPr>
        <w:b/>
        <w:bCs/>
      </w:rPr>
      <w:tbl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4D0" w:themeFill="accent6" w:themeFillTint="3f"/>
    </w:tcPr>
    <w:tblStylePr w:type="firstRow">
      <w:rPr>
        <w:b/>
        <w:bCs/>
      </w:rPr>
      <w:tblPr/>
    </w:tblStylePr>
    <w:tblStylePr w:type="lastRow">
      <w:rPr>
        <w:b/>
        <w:bCs/>
      </w:rPr>
      <w:tblPr/>
      <w:tcPr>
        <w:tcBorders>
          <w:top w:val="single" w:color="F9B074" w:themeColor="accent6" w:sz="18" w:space="0"/>
        </w:tcBorders>
      </w:tcPr>
    </w:tblStylePr>
    <w:tblStylePr w:type="firstCol">
      <w:rPr>
        <w:b/>
        <w:bCs/>
      </w:rPr>
      <w:tblPr/>
    </w:tblStylePr>
    <w:tblStylePr w:type="lastCol">
      <w:rPr>
        <w:b/>
        <w:bCs/>
      </w:rPr>
      <w:tbl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C0C0C0" w:themeFill="text1"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2" w:themeFill="accent2"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1" w:themeFill="accent5"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4D0" w:themeFill="accent6"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Pr/>
    </w:tblStylePr>
    <w:tblStylePr w:type="nwCell">
      <w:rPr>
        <w:color w:val="000000" w:themeColor="text1"/>
      </w:rPr>
      <w:tbl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Pr/>
    </w:tblStylePr>
    <w:tblStylePr w:type="nwCell">
      <w:rPr>
        <w:color w:val="000000" w:themeColor="text1"/>
      </w:rPr>
      <w:tbl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Pr/>
    </w:tblStylePr>
    <w:tblStylePr w:type="nwCell">
      <w:rPr>
        <w:color w:val="000000" w:themeColor="text1"/>
      </w:rPr>
      <w:tbl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Pr/>
    </w:tblStylePr>
    <w:tblStylePr w:type="nwCell">
      <w:rPr>
        <w:color w:val="000000" w:themeColor="text1"/>
      </w:rPr>
      <w:tbl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Pr/>
    </w:tblStylePr>
    <w:tblStylePr w:type="nwCell">
      <w:rPr>
        <w:color w:val="000000" w:themeColor="text1"/>
      </w:rPr>
      <w:tbl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Pr/>
    </w:tblStylePr>
    <w:tblStylePr w:type="nwCell">
      <w:rPr>
        <w:color w:val="000000" w:themeColor="text1"/>
      </w:rPr>
      <w:tbl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ustomXml" Target="../customXml/item4.xml"/><Relationship Id="rId3" Type="http://schemas.openxmlformats.org/officeDocument/2006/relationships/image" Target="media/image2.jpeg"/><Relationship Id="rId7" Type="http://schemas.openxmlformats.org/officeDocument/2006/relationships/fontTable" Target="fontTable.xml"/><Relationship Id="rId12" Type="http://schemas.openxmlformats.org/officeDocument/2006/relationships/customXml" Target="../customXml/item3.xml"/><Relationship Id="rId2" Type="http://schemas.openxmlformats.org/officeDocument/2006/relationships/image" Target="media/image1.png"/><Relationship Id="rId1" Type="http://schemas.openxmlformats.org/officeDocument/2006/relationships/styles" Target="styles.xml"/><Relationship Id="rId6" Type="http://schemas.openxmlformats.org/officeDocument/2006/relationships/numbering" Target="numbering.xml"/><Relationship Id="rId11" Type="http://schemas.openxmlformats.org/officeDocument/2006/relationships/customXml" Target="../customXml/item2.xml"/><Relationship Id="rId5" Type="http://schemas.openxmlformats.org/officeDocument/2006/relationships/image" Target="media/image4.png"/><Relationship Id="rId10" Type="http://schemas.openxmlformats.org/officeDocument/2006/relationships/customXml" Target="../customXml/item1.xml"/><Relationship Id="rId4" Type="http://schemas.openxmlformats.org/officeDocument/2006/relationships/image" Target="media/image3.jpe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DCB2BCBCEB8B141AADEFD0107882F4D" ma:contentTypeVersion="14" ma:contentTypeDescription="Ein neues Dokument erstellen." ma:contentTypeScope="" ma:versionID="550dd739c431faa5634784688c1951ca">
  <xsd:schema xmlns:xsd="http://www.w3.org/2001/XMLSchema" xmlns:xs="http://www.w3.org/2001/XMLSchema" xmlns:p="http://schemas.microsoft.com/office/2006/metadata/properties" xmlns:ns2="aa7a4a69-a288-44f6-aa6d-0a17676f51b1" xmlns:ns3="d50126ed-2b51-42bc-8dea-2a4decdf79b1" targetNamespace="http://schemas.microsoft.com/office/2006/metadata/properties" ma:root="true" ma:fieldsID="d9b8ce5bc45e21e5c3b21babc8d53df5" ns2:_="" ns3:_="">
    <xsd:import namespace="aa7a4a69-a288-44f6-aa6d-0a17676f51b1"/>
    <xsd:import namespace="d50126ed-2b51-42bc-8dea-2a4decdf79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element ref="ns2:MediaLengthInSeconds" minOccurs="0"/>
                <xsd:element ref="ns2:Zei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7a4a69-a288-44f6-aa6d-0a17676f51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3cff90db-7bc8-4fa2-bc55-3ce50a0a453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Zeit" ma:index="21" nillable="true" ma:displayName="Zeit" ma:format="DateOnly" ma:internalName="Zeit">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50126ed-2b51-42bc-8dea-2a4decdf79b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e3976c-65fb-404e-a9b1-0d39e549cb32}" ma:internalName="TaxCatchAll" ma:showField="CatchAllData" ma:web="d50126ed-2b51-42bc-8dea-2a4decdf79b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a7a4a69-a288-44f6-aa6d-0a17676f51b1">
      <Terms xmlns="http://schemas.microsoft.com/office/infopath/2007/PartnerControls"/>
    </lcf76f155ced4ddcb4097134ff3c332f>
    <Zeit xmlns="aa7a4a69-a288-44f6-aa6d-0a17676f51b1" xsi:nil="true"/>
    <TaxCatchAll xmlns="d50126ed-2b51-42bc-8dea-2a4decdf79b1" xsi:nil="true"/>
  </documentManagement>
</p:properties>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2.xml><?xml version="1.0" encoding="utf-8"?>
<ds:datastoreItem xmlns:ds="http://schemas.openxmlformats.org/officeDocument/2006/customXml" ds:itemID="{67076A1E-0474-4474-A4A6-4C92049E19BC}"/>
</file>

<file path=customXml/itemProps3.xml><?xml version="1.0" encoding="utf-8"?>
<ds:datastoreItem xmlns:ds="http://schemas.openxmlformats.org/officeDocument/2006/customXml" ds:itemID="{DF2805AE-ADCF-4F3B-90CF-30681992BA15}"/>
</file>

<file path=customXml/itemProps4.xml><?xml version="1.0" encoding="utf-8"?>
<ds:datastoreItem xmlns:ds="http://schemas.openxmlformats.org/officeDocument/2006/customXml" ds:itemID="{B789653F-71F3-46FC-874D-EEA35164A3C7}"/>
</file>

<file path=docProps/app.xml><?xml version="1.0" encoding="utf-8"?>
<Properties xmlns="http://schemas.openxmlformats.org/officeDocument/2006/extended-properties" xmlns:vt="http://schemas.openxmlformats.org/officeDocument/2006/docPropsVTypes">
  <Template>Normal.dotm</Template>
  <TotalTime>0</TotalTime>
  <Application>LibreOffice/7.3.3.2$Windows_X86_64 LibreOffice_project/d1d0ea68f081ee2800a922cac8f79445e4603348</Application>
  <AppVersion>15.0000</AppVersion>
  <Pages>4</Pages>
  <Words>648</Words>
  <Characters>3513</Characters>
  <CharactersWithSpaces>4172</CharactersWithSpaces>
  <Paragraphs>45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dc:description>generated by python-docx</dc:description>
  <cp:lastModifiedBy/>
  <cp:revision>2</cp:revision>
  <dcterms:created xsi:type="dcterms:W3CDTF">2013-12-23T23:15:00Z</dcterms:created>
  <dcterms:modified xsi:type="dcterms:W3CDTF">2026-04-07T13:03:55Z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0x0101004DCB2BCBCEB8B141AADEFD0107882F4D</vt:lpwstr>
  </property>
</Properties>
</file>